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BED" w:rsidRPr="005934D8" w:rsidRDefault="00FB4BED" w:rsidP="00FB4BED">
      <w:pPr>
        <w:pStyle w:val="NoSpacing"/>
        <w:jc w:val="center"/>
        <w:rPr>
          <w:rFonts w:ascii="Arial" w:hAnsi="Arial" w:cs="Arial"/>
          <w:b/>
          <w:u w:val="single"/>
        </w:rPr>
      </w:pPr>
      <w:r w:rsidRPr="005934D8">
        <w:rPr>
          <w:rFonts w:ascii="Arial" w:hAnsi="Arial" w:cs="Arial"/>
          <w:b/>
          <w:u w:val="single"/>
        </w:rPr>
        <w:t>TOWN OF GREENFIELD</w:t>
      </w:r>
    </w:p>
    <w:p w:rsidR="00FB4BED" w:rsidRPr="005934D8" w:rsidRDefault="00FB4BED" w:rsidP="00FB4BED">
      <w:pPr>
        <w:pStyle w:val="NoSpacing"/>
        <w:jc w:val="center"/>
        <w:rPr>
          <w:rFonts w:ascii="Arial" w:hAnsi="Arial" w:cs="Arial"/>
          <w:b/>
          <w:u w:val="single"/>
        </w:rPr>
      </w:pPr>
      <w:r w:rsidRPr="005934D8">
        <w:rPr>
          <w:rFonts w:ascii="Arial" w:hAnsi="Arial" w:cs="Arial"/>
          <w:b/>
          <w:u w:val="single"/>
        </w:rPr>
        <w:t>ZONING BOARD OF APPEALS</w:t>
      </w:r>
    </w:p>
    <w:p w:rsidR="00FB4BED" w:rsidRPr="005934D8" w:rsidRDefault="00FB4BED" w:rsidP="00FB4BED">
      <w:pPr>
        <w:pStyle w:val="NoSpacing"/>
        <w:jc w:val="center"/>
        <w:rPr>
          <w:rFonts w:ascii="Arial" w:hAnsi="Arial" w:cs="Arial"/>
          <w:b/>
          <w:u w:val="single"/>
        </w:rPr>
      </w:pPr>
    </w:p>
    <w:p w:rsidR="00FB4BED" w:rsidRPr="005934D8" w:rsidRDefault="00FB4BED" w:rsidP="00FB4BED">
      <w:pPr>
        <w:pStyle w:val="NoSpacing"/>
        <w:jc w:val="center"/>
        <w:rPr>
          <w:rFonts w:ascii="Arial" w:hAnsi="Arial" w:cs="Arial"/>
          <w:b/>
          <w:u w:val="single"/>
        </w:rPr>
      </w:pPr>
      <w:bookmarkStart w:id="0" w:name="_GoBack"/>
      <w:bookmarkEnd w:id="0"/>
      <w:r w:rsidRPr="005934D8">
        <w:rPr>
          <w:rFonts w:ascii="Arial" w:hAnsi="Arial" w:cs="Arial"/>
          <w:b/>
          <w:u w:val="single"/>
        </w:rPr>
        <w:t>August 6, 2024</w:t>
      </w:r>
    </w:p>
    <w:p w:rsidR="00FB4BED" w:rsidRPr="005934D8" w:rsidRDefault="00FB4BED" w:rsidP="00FB4BED">
      <w:pPr>
        <w:pStyle w:val="NoSpacing"/>
        <w:jc w:val="center"/>
        <w:rPr>
          <w:rFonts w:ascii="Arial" w:hAnsi="Arial" w:cs="Arial"/>
          <w:b/>
          <w:u w:val="single"/>
        </w:rPr>
      </w:pPr>
    </w:p>
    <w:p w:rsidR="00FB4BED" w:rsidRPr="005934D8" w:rsidRDefault="00FB4BED" w:rsidP="00FB4BED">
      <w:pPr>
        <w:pStyle w:val="NoSpacing"/>
        <w:rPr>
          <w:rFonts w:ascii="Arial" w:hAnsi="Arial" w:cs="Arial"/>
          <w:b/>
          <w:u w:val="single"/>
        </w:rPr>
      </w:pPr>
      <w:r w:rsidRPr="005934D8">
        <w:rPr>
          <w:rFonts w:ascii="Arial" w:hAnsi="Arial" w:cs="Arial"/>
          <w:b/>
          <w:u w:val="single"/>
        </w:rPr>
        <w:t>REGULAR MEETING</w:t>
      </w:r>
    </w:p>
    <w:p w:rsidR="00FB4BED" w:rsidRPr="005934D8" w:rsidRDefault="00FB4BED" w:rsidP="00FB4BED">
      <w:pPr>
        <w:pStyle w:val="NoSpacing"/>
        <w:rPr>
          <w:rFonts w:ascii="Arial" w:hAnsi="Arial" w:cs="Arial"/>
          <w:b/>
          <w:u w:val="single"/>
        </w:rPr>
      </w:pPr>
    </w:p>
    <w:p w:rsidR="00374AAD" w:rsidRPr="005934D8" w:rsidRDefault="00FB4BED" w:rsidP="00374AAD">
      <w:pPr>
        <w:pStyle w:val="NoSpacing"/>
        <w:ind w:left="720" w:hanging="720"/>
        <w:jc w:val="both"/>
        <w:rPr>
          <w:rFonts w:ascii="Arial" w:hAnsi="Arial" w:cs="Arial"/>
        </w:rPr>
      </w:pPr>
      <w:r w:rsidRPr="005934D8">
        <w:rPr>
          <w:rFonts w:ascii="Arial" w:hAnsi="Arial" w:cs="Arial"/>
        </w:rPr>
        <w:t>A regular meeting of the Town of Greenfield Zoning Board of Appeals is called to order by</w:t>
      </w:r>
      <w:r w:rsidR="00E828F3" w:rsidRPr="005934D8">
        <w:rPr>
          <w:rFonts w:ascii="Arial" w:hAnsi="Arial" w:cs="Arial"/>
        </w:rPr>
        <w:t xml:space="preserve"> </w:t>
      </w:r>
      <w:r w:rsidRPr="005934D8">
        <w:rPr>
          <w:rFonts w:ascii="Arial" w:hAnsi="Arial" w:cs="Arial"/>
        </w:rPr>
        <w:t>D.</w:t>
      </w:r>
    </w:p>
    <w:p w:rsidR="00374AAD" w:rsidRPr="005934D8" w:rsidRDefault="00FB4BED" w:rsidP="00374AAD">
      <w:pPr>
        <w:pStyle w:val="NoSpacing"/>
        <w:ind w:left="720" w:hanging="720"/>
        <w:jc w:val="both"/>
        <w:rPr>
          <w:rFonts w:ascii="Arial" w:hAnsi="Arial" w:cs="Arial"/>
        </w:rPr>
      </w:pPr>
      <w:r w:rsidRPr="005934D8">
        <w:rPr>
          <w:rFonts w:ascii="Arial" w:hAnsi="Arial" w:cs="Arial"/>
        </w:rPr>
        <w:t xml:space="preserve">Eskoff, Chair, at 7:00 p.m.  On roll call the following members are present: D. Eskoff, T. Flynn, </w:t>
      </w:r>
    </w:p>
    <w:p w:rsidR="00374AAD" w:rsidRPr="005934D8" w:rsidRDefault="00FB4BED" w:rsidP="00374AAD">
      <w:pPr>
        <w:pStyle w:val="NoSpacing"/>
        <w:ind w:left="720" w:hanging="720"/>
        <w:jc w:val="both"/>
        <w:rPr>
          <w:rFonts w:ascii="Arial" w:hAnsi="Arial" w:cs="Arial"/>
        </w:rPr>
      </w:pPr>
      <w:r w:rsidRPr="005934D8">
        <w:rPr>
          <w:rFonts w:ascii="Arial" w:hAnsi="Arial" w:cs="Arial"/>
        </w:rPr>
        <w:t>B. Etson, K. Taub, and J. Pollard</w:t>
      </w:r>
      <w:r w:rsidR="00374AAD" w:rsidRPr="005934D8">
        <w:rPr>
          <w:rFonts w:ascii="Arial" w:hAnsi="Arial" w:cs="Arial"/>
        </w:rPr>
        <w:t>,</w:t>
      </w:r>
      <w:r w:rsidRPr="005934D8">
        <w:rPr>
          <w:rFonts w:ascii="Arial" w:hAnsi="Arial" w:cs="Arial"/>
        </w:rPr>
        <w:t xml:space="preserve"> alternate.  </w:t>
      </w:r>
      <w:r w:rsidR="00E828F3" w:rsidRPr="005934D8">
        <w:rPr>
          <w:rFonts w:ascii="Arial" w:hAnsi="Arial" w:cs="Arial"/>
        </w:rPr>
        <w:t>S. MacDonald is absent.  J. Pollard has full voting</w:t>
      </w:r>
    </w:p>
    <w:p w:rsidR="00FB4BED" w:rsidRPr="005934D8" w:rsidRDefault="00E828F3" w:rsidP="00374AAD">
      <w:pPr>
        <w:pStyle w:val="NoSpacing"/>
        <w:ind w:left="720" w:hanging="720"/>
        <w:jc w:val="both"/>
        <w:rPr>
          <w:rFonts w:ascii="Arial" w:hAnsi="Arial" w:cs="Arial"/>
        </w:rPr>
      </w:pPr>
      <w:r w:rsidRPr="005934D8">
        <w:rPr>
          <w:rFonts w:ascii="Arial" w:hAnsi="Arial" w:cs="Arial"/>
        </w:rPr>
        <w:t xml:space="preserve">privileges for the entirety of the meeting. </w:t>
      </w:r>
      <w:r w:rsidR="00374AAD" w:rsidRPr="005934D8">
        <w:rPr>
          <w:rFonts w:ascii="Arial" w:hAnsi="Arial" w:cs="Arial"/>
        </w:rPr>
        <w:t xml:space="preserve">J. Reckner is present.   </w:t>
      </w:r>
    </w:p>
    <w:p w:rsidR="00FB4BED" w:rsidRPr="005934D8" w:rsidRDefault="00FB4BED" w:rsidP="00FB4BED">
      <w:pPr>
        <w:pStyle w:val="NoSpacing"/>
        <w:rPr>
          <w:rFonts w:ascii="Arial" w:hAnsi="Arial" w:cs="Arial"/>
        </w:rPr>
      </w:pPr>
    </w:p>
    <w:p w:rsidR="00FB4BED" w:rsidRPr="005934D8" w:rsidRDefault="00FB4BED" w:rsidP="00FB4BED">
      <w:pPr>
        <w:pStyle w:val="NoSpacing"/>
        <w:rPr>
          <w:rFonts w:ascii="Arial" w:hAnsi="Arial" w:cs="Arial"/>
          <w:b/>
          <w:u w:val="single"/>
        </w:rPr>
      </w:pPr>
      <w:r w:rsidRPr="005934D8">
        <w:rPr>
          <w:rFonts w:ascii="Arial" w:hAnsi="Arial" w:cs="Arial"/>
          <w:b/>
          <w:u w:val="single"/>
        </w:rPr>
        <w:t>Minutes</w:t>
      </w:r>
    </w:p>
    <w:p w:rsidR="00FB4BED" w:rsidRPr="005934D8" w:rsidRDefault="00FB4BED" w:rsidP="00FB4BED">
      <w:pPr>
        <w:pStyle w:val="NoSpacing"/>
        <w:rPr>
          <w:rFonts w:ascii="Arial" w:hAnsi="Arial" w:cs="Arial"/>
          <w:b/>
          <w:u w:val="single"/>
        </w:rPr>
      </w:pPr>
    </w:p>
    <w:p w:rsidR="00FB4BED" w:rsidRPr="005934D8" w:rsidRDefault="00FB4BED" w:rsidP="00FB4BED">
      <w:pPr>
        <w:pStyle w:val="NoSpacing"/>
        <w:rPr>
          <w:rFonts w:ascii="Arial" w:hAnsi="Arial" w:cs="Arial"/>
        </w:rPr>
      </w:pPr>
      <w:r w:rsidRPr="005934D8">
        <w:rPr>
          <w:rFonts w:ascii="Arial" w:hAnsi="Arial" w:cs="Arial"/>
        </w:rPr>
        <w:tab/>
        <w:t>Ju</w:t>
      </w:r>
      <w:r w:rsidR="00E828F3" w:rsidRPr="005934D8">
        <w:rPr>
          <w:rFonts w:ascii="Arial" w:hAnsi="Arial" w:cs="Arial"/>
        </w:rPr>
        <w:t>ly 2</w:t>
      </w:r>
      <w:r w:rsidRPr="005934D8">
        <w:rPr>
          <w:rFonts w:ascii="Arial" w:hAnsi="Arial" w:cs="Arial"/>
        </w:rPr>
        <w:t>, 2024</w:t>
      </w:r>
    </w:p>
    <w:p w:rsidR="002C1BC3" w:rsidRPr="005934D8" w:rsidRDefault="002C1BC3" w:rsidP="00FB4BED">
      <w:pPr>
        <w:pStyle w:val="NoSpacing"/>
        <w:rPr>
          <w:rFonts w:ascii="Arial" w:hAnsi="Arial" w:cs="Arial"/>
        </w:rPr>
      </w:pPr>
    </w:p>
    <w:p w:rsidR="00FB4BED" w:rsidRPr="008254E4" w:rsidRDefault="00FB4BED" w:rsidP="00FB4BED">
      <w:pPr>
        <w:pStyle w:val="NoSpacing"/>
        <w:rPr>
          <w:rFonts w:ascii="Arial" w:hAnsi="Arial" w:cs="Arial"/>
        </w:rPr>
      </w:pPr>
      <w:r w:rsidRPr="008254E4">
        <w:rPr>
          <w:rFonts w:ascii="Arial" w:hAnsi="Arial" w:cs="Arial"/>
        </w:rPr>
        <w:t xml:space="preserve">MOTION: </w:t>
      </w:r>
      <w:r w:rsidR="009A45D2" w:rsidRPr="008254E4">
        <w:rPr>
          <w:rFonts w:ascii="Arial" w:hAnsi="Arial" w:cs="Arial"/>
        </w:rPr>
        <w:t>B. Etson</w:t>
      </w:r>
    </w:p>
    <w:p w:rsidR="00FB4BED" w:rsidRPr="008254E4" w:rsidRDefault="00FB4BED" w:rsidP="00FB4BED">
      <w:pPr>
        <w:pStyle w:val="NoSpacing"/>
        <w:rPr>
          <w:rFonts w:ascii="Arial" w:hAnsi="Arial" w:cs="Arial"/>
        </w:rPr>
      </w:pPr>
      <w:r w:rsidRPr="008254E4">
        <w:rPr>
          <w:rFonts w:ascii="Arial" w:hAnsi="Arial" w:cs="Arial"/>
        </w:rPr>
        <w:t xml:space="preserve">SECOND: </w:t>
      </w:r>
      <w:r w:rsidR="009A45D2" w:rsidRPr="008254E4">
        <w:rPr>
          <w:rFonts w:ascii="Arial" w:hAnsi="Arial" w:cs="Arial"/>
        </w:rPr>
        <w:t>K. Taub</w:t>
      </w:r>
    </w:p>
    <w:p w:rsidR="002C1BC3" w:rsidRPr="008254E4" w:rsidRDefault="002C1BC3" w:rsidP="00FB4BED">
      <w:pPr>
        <w:pStyle w:val="NoSpacing"/>
        <w:rPr>
          <w:rFonts w:ascii="Arial" w:hAnsi="Arial" w:cs="Arial"/>
        </w:rPr>
      </w:pPr>
    </w:p>
    <w:p w:rsidR="00FB4BED" w:rsidRPr="008254E4" w:rsidRDefault="00FB4BED" w:rsidP="00FB4BED">
      <w:pPr>
        <w:pStyle w:val="NoSpacing"/>
        <w:rPr>
          <w:rFonts w:ascii="Arial" w:hAnsi="Arial" w:cs="Arial"/>
        </w:rPr>
      </w:pPr>
      <w:r w:rsidRPr="008254E4">
        <w:rPr>
          <w:rFonts w:ascii="Arial" w:hAnsi="Arial" w:cs="Arial"/>
        </w:rPr>
        <w:tab/>
        <w:t>RESOLVED, that the Zoning Board of Appeals waives the reading of</w:t>
      </w:r>
      <w:r w:rsidR="005934D8" w:rsidRPr="008254E4">
        <w:rPr>
          <w:rFonts w:ascii="Arial" w:hAnsi="Arial" w:cs="Arial"/>
        </w:rPr>
        <w:t xml:space="preserve"> </w:t>
      </w:r>
      <w:r w:rsidRPr="008254E4">
        <w:rPr>
          <w:rFonts w:ascii="Arial" w:hAnsi="Arial" w:cs="Arial"/>
        </w:rPr>
        <w:t>and accept</w:t>
      </w:r>
      <w:r w:rsidR="005934D8" w:rsidRPr="008254E4">
        <w:rPr>
          <w:rFonts w:ascii="Arial" w:hAnsi="Arial" w:cs="Arial"/>
        </w:rPr>
        <w:t>s</w:t>
      </w:r>
      <w:r w:rsidRPr="008254E4">
        <w:rPr>
          <w:rFonts w:ascii="Arial" w:hAnsi="Arial" w:cs="Arial"/>
        </w:rPr>
        <w:t xml:space="preserve"> the corrected Minutes</w:t>
      </w:r>
      <w:r w:rsidR="005934D8" w:rsidRPr="008254E4">
        <w:rPr>
          <w:rFonts w:ascii="Arial" w:hAnsi="Arial" w:cs="Arial"/>
        </w:rPr>
        <w:t>.</w:t>
      </w:r>
    </w:p>
    <w:p w:rsidR="00FB4BED" w:rsidRPr="008254E4" w:rsidRDefault="00FB4BED" w:rsidP="00FB4BED">
      <w:pPr>
        <w:pStyle w:val="NoSpacing"/>
        <w:rPr>
          <w:rFonts w:ascii="Arial" w:hAnsi="Arial" w:cs="Arial"/>
        </w:rPr>
      </w:pPr>
    </w:p>
    <w:p w:rsidR="00FB4BED" w:rsidRPr="008254E4" w:rsidRDefault="00FB4BED" w:rsidP="00FB4BED">
      <w:pPr>
        <w:pStyle w:val="NoSpacing"/>
        <w:rPr>
          <w:rFonts w:ascii="Arial" w:hAnsi="Arial" w:cs="Arial"/>
        </w:rPr>
      </w:pPr>
      <w:r w:rsidRPr="008254E4">
        <w:rPr>
          <w:rFonts w:ascii="Arial" w:hAnsi="Arial" w:cs="Arial"/>
        </w:rPr>
        <w:t xml:space="preserve">VOTE:  Ayes:  D. Eskoff, </w:t>
      </w:r>
      <w:r w:rsidR="00E828F3" w:rsidRPr="008254E4">
        <w:rPr>
          <w:rFonts w:ascii="Arial" w:hAnsi="Arial" w:cs="Arial"/>
        </w:rPr>
        <w:t>K. Taub, and</w:t>
      </w:r>
      <w:r w:rsidRPr="008254E4">
        <w:rPr>
          <w:rFonts w:ascii="Arial" w:hAnsi="Arial" w:cs="Arial"/>
        </w:rPr>
        <w:t xml:space="preserve"> B. Etson</w:t>
      </w:r>
    </w:p>
    <w:p w:rsidR="00FB4BED" w:rsidRPr="008254E4" w:rsidRDefault="00FB4BED" w:rsidP="00FB4BED">
      <w:pPr>
        <w:pStyle w:val="NoSpacing"/>
        <w:rPr>
          <w:rFonts w:ascii="Arial" w:hAnsi="Arial" w:cs="Arial"/>
        </w:rPr>
      </w:pPr>
      <w:r w:rsidRPr="008254E4">
        <w:rPr>
          <w:rFonts w:ascii="Arial" w:hAnsi="Arial" w:cs="Arial"/>
        </w:rPr>
        <w:tab/>
        <w:t xml:space="preserve"> Noes: No</w:t>
      </w:r>
      <w:r w:rsidR="002C1BC3" w:rsidRPr="008254E4">
        <w:rPr>
          <w:rFonts w:ascii="Arial" w:hAnsi="Arial" w:cs="Arial"/>
        </w:rPr>
        <w:t>ne</w:t>
      </w:r>
    </w:p>
    <w:p w:rsidR="00FB4BED" w:rsidRPr="008254E4" w:rsidRDefault="00FB4BED" w:rsidP="00FB4BED">
      <w:pPr>
        <w:pStyle w:val="NoSpacing"/>
        <w:rPr>
          <w:rFonts w:ascii="Arial" w:hAnsi="Arial" w:cs="Arial"/>
        </w:rPr>
      </w:pPr>
      <w:r w:rsidRPr="008254E4">
        <w:rPr>
          <w:rFonts w:ascii="Arial" w:hAnsi="Arial" w:cs="Arial"/>
        </w:rPr>
        <w:tab/>
        <w:t xml:space="preserve"> Absent:</w:t>
      </w:r>
      <w:r w:rsidR="00E828F3" w:rsidRPr="008254E4">
        <w:rPr>
          <w:rFonts w:ascii="Arial" w:hAnsi="Arial" w:cs="Arial"/>
        </w:rPr>
        <w:t xml:space="preserve"> S. MacDonald</w:t>
      </w:r>
    </w:p>
    <w:p w:rsidR="00FB4BED" w:rsidRPr="008254E4" w:rsidRDefault="00FB4BED" w:rsidP="00FB4BED">
      <w:pPr>
        <w:pStyle w:val="NoSpacing"/>
        <w:rPr>
          <w:rFonts w:ascii="Arial" w:hAnsi="Arial" w:cs="Arial"/>
        </w:rPr>
      </w:pPr>
      <w:r w:rsidRPr="008254E4">
        <w:rPr>
          <w:rFonts w:ascii="Arial" w:hAnsi="Arial" w:cs="Arial"/>
        </w:rPr>
        <w:tab/>
        <w:t xml:space="preserve"> Abstain: </w:t>
      </w:r>
      <w:r w:rsidR="00E828F3" w:rsidRPr="008254E4">
        <w:rPr>
          <w:rFonts w:ascii="Arial" w:hAnsi="Arial" w:cs="Arial"/>
        </w:rPr>
        <w:t>T. Flynn and J. Pollard</w:t>
      </w:r>
    </w:p>
    <w:p w:rsidR="00FB4BED" w:rsidRPr="008254E4" w:rsidRDefault="00FB4BED" w:rsidP="00FB4BED">
      <w:pPr>
        <w:pStyle w:val="NoSpacing"/>
        <w:rPr>
          <w:rFonts w:ascii="Arial" w:hAnsi="Arial" w:cs="Arial"/>
        </w:rPr>
      </w:pPr>
      <w:r w:rsidRPr="008254E4">
        <w:rPr>
          <w:rFonts w:ascii="Arial" w:hAnsi="Arial" w:cs="Arial"/>
        </w:rPr>
        <w:tab/>
        <w:t>_______________</w:t>
      </w:r>
    </w:p>
    <w:p w:rsidR="00D9340A" w:rsidRPr="008254E4" w:rsidRDefault="00D9340A" w:rsidP="00FB4BED">
      <w:pPr>
        <w:pStyle w:val="NoSpacing"/>
        <w:rPr>
          <w:rFonts w:ascii="Arial" w:hAnsi="Arial" w:cs="Arial"/>
        </w:rPr>
      </w:pPr>
    </w:p>
    <w:p w:rsidR="00FB4BED" w:rsidRPr="008254E4" w:rsidRDefault="00D9340A" w:rsidP="00FB4BED">
      <w:pPr>
        <w:pStyle w:val="NoSpacing"/>
        <w:rPr>
          <w:rFonts w:ascii="Arial" w:hAnsi="Arial" w:cs="Arial"/>
          <w:b/>
          <w:u w:val="single"/>
        </w:rPr>
      </w:pPr>
      <w:r w:rsidRPr="008254E4">
        <w:rPr>
          <w:rFonts w:ascii="Arial" w:hAnsi="Arial" w:cs="Arial"/>
          <w:b/>
          <w:u w:val="single"/>
        </w:rPr>
        <w:t xml:space="preserve">Other Business </w:t>
      </w:r>
    </w:p>
    <w:p w:rsidR="00E828F3" w:rsidRPr="008254E4" w:rsidRDefault="00E828F3" w:rsidP="00FB4BED">
      <w:pPr>
        <w:pStyle w:val="NoSpacing"/>
        <w:rPr>
          <w:rFonts w:ascii="Arial" w:hAnsi="Arial" w:cs="Arial"/>
          <w:b/>
          <w:u w:val="single"/>
        </w:rPr>
      </w:pPr>
    </w:p>
    <w:p w:rsidR="00E828F3" w:rsidRPr="008254E4" w:rsidRDefault="00E828F3" w:rsidP="00FB4BED">
      <w:pPr>
        <w:pStyle w:val="NoSpacing"/>
        <w:rPr>
          <w:rFonts w:ascii="Arial" w:hAnsi="Arial" w:cs="Arial"/>
        </w:rPr>
      </w:pPr>
      <w:r w:rsidRPr="008254E4">
        <w:rPr>
          <w:rFonts w:ascii="Arial" w:hAnsi="Arial" w:cs="Arial"/>
        </w:rPr>
        <w:tab/>
      </w:r>
      <w:r w:rsidR="00D42081" w:rsidRPr="008254E4">
        <w:rPr>
          <w:rFonts w:ascii="Arial" w:hAnsi="Arial" w:cs="Arial"/>
        </w:rPr>
        <w:t>The board discusses</w:t>
      </w:r>
      <w:r w:rsidRPr="008254E4">
        <w:rPr>
          <w:rFonts w:ascii="Arial" w:hAnsi="Arial" w:cs="Arial"/>
        </w:rPr>
        <w:t xml:space="preserve"> an alternate date for the September meeting</w:t>
      </w:r>
      <w:r w:rsidR="00D42081" w:rsidRPr="008254E4">
        <w:rPr>
          <w:rFonts w:ascii="Arial" w:hAnsi="Arial" w:cs="Arial"/>
        </w:rPr>
        <w:t xml:space="preserve"> and</w:t>
      </w:r>
      <w:r w:rsidRPr="008254E4">
        <w:rPr>
          <w:rFonts w:ascii="Arial" w:hAnsi="Arial" w:cs="Arial"/>
        </w:rPr>
        <w:t xml:space="preserve"> decides to change the meeting to </w:t>
      </w:r>
      <w:r w:rsidR="00D42081" w:rsidRPr="008254E4">
        <w:rPr>
          <w:rFonts w:ascii="Arial" w:hAnsi="Arial" w:cs="Arial"/>
        </w:rPr>
        <w:t xml:space="preserve">Thursday, </w:t>
      </w:r>
      <w:r w:rsidRPr="008254E4">
        <w:rPr>
          <w:rFonts w:ascii="Arial" w:hAnsi="Arial" w:cs="Arial"/>
        </w:rPr>
        <w:t>September 5, 2024</w:t>
      </w:r>
      <w:r w:rsidR="00544BAE" w:rsidRPr="008254E4">
        <w:rPr>
          <w:rFonts w:ascii="Arial" w:hAnsi="Arial" w:cs="Arial"/>
        </w:rPr>
        <w:t xml:space="preserve"> at</w:t>
      </w:r>
      <w:r w:rsidR="00D42081" w:rsidRPr="008254E4">
        <w:rPr>
          <w:rFonts w:ascii="Arial" w:hAnsi="Arial" w:cs="Arial"/>
        </w:rPr>
        <w:t xml:space="preserve"> a tentative time of 8:00 p.m. </w:t>
      </w:r>
      <w:r w:rsidR="00544BAE" w:rsidRPr="008254E4">
        <w:rPr>
          <w:rFonts w:ascii="Arial" w:hAnsi="Arial" w:cs="Arial"/>
        </w:rPr>
        <w:t xml:space="preserve"> </w:t>
      </w:r>
      <w:r w:rsidR="00D42081" w:rsidRPr="008254E4">
        <w:rPr>
          <w:rFonts w:ascii="Arial" w:hAnsi="Arial" w:cs="Arial"/>
        </w:rPr>
        <w:t>T</w:t>
      </w:r>
      <w:r w:rsidR="00544BAE" w:rsidRPr="008254E4">
        <w:rPr>
          <w:rFonts w:ascii="Arial" w:hAnsi="Arial" w:cs="Arial"/>
        </w:rPr>
        <w:t xml:space="preserve">he </w:t>
      </w:r>
      <w:r w:rsidR="00D42081" w:rsidRPr="008254E4">
        <w:rPr>
          <w:rFonts w:ascii="Arial" w:hAnsi="Arial" w:cs="Arial"/>
        </w:rPr>
        <w:t xml:space="preserve">meeting will be held in either Town Hall or in the </w:t>
      </w:r>
      <w:r w:rsidR="00544BAE" w:rsidRPr="008254E4">
        <w:rPr>
          <w:rFonts w:ascii="Arial" w:hAnsi="Arial" w:cs="Arial"/>
        </w:rPr>
        <w:t>Community Center</w:t>
      </w:r>
      <w:r w:rsidR="00D42081" w:rsidRPr="008254E4">
        <w:rPr>
          <w:rFonts w:ascii="Arial" w:hAnsi="Arial" w:cs="Arial"/>
        </w:rPr>
        <w:t>, to be determined based on availability</w:t>
      </w:r>
      <w:r w:rsidRPr="008254E4">
        <w:rPr>
          <w:rFonts w:ascii="Arial" w:hAnsi="Arial" w:cs="Arial"/>
        </w:rPr>
        <w:t xml:space="preserve">.  </w:t>
      </w:r>
      <w:r w:rsidR="00D42081" w:rsidRPr="008254E4">
        <w:rPr>
          <w:rFonts w:ascii="Arial" w:hAnsi="Arial" w:cs="Arial"/>
        </w:rPr>
        <w:t>D. Eskoff asks the applicants present if they or their representatives would be available for the change in s</w:t>
      </w:r>
      <w:r w:rsidR="005934D8" w:rsidRPr="008254E4">
        <w:rPr>
          <w:rFonts w:ascii="Arial" w:hAnsi="Arial" w:cs="Arial"/>
        </w:rPr>
        <w:t>cheduling</w:t>
      </w:r>
      <w:r w:rsidR="00D42081" w:rsidRPr="008254E4">
        <w:rPr>
          <w:rFonts w:ascii="Arial" w:hAnsi="Arial" w:cs="Arial"/>
        </w:rPr>
        <w:t xml:space="preserve"> should they be on the agenda and all state yes.    </w:t>
      </w:r>
    </w:p>
    <w:p w:rsidR="00E828F3" w:rsidRPr="008254E4" w:rsidRDefault="00E828F3" w:rsidP="00FB4BED">
      <w:pPr>
        <w:pStyle w:val="NoSpacing"/>
        <w:rPr>
          <w:rFonts w:ascii="Arial" w:hAnsi="Arial" w:cs="Arial"/>
        </w:rPr>
      </w:pPr>
    </w:p>
    <w:p w:rsidR="00FB4BED" w:rsidRPr="008254E4" w:rsidRDefault="00FB4BED" w:rsidP="00FB4BED">
      <w:pPr>
        <w:pStyle w:val="NoSpacing"/>
        <w:rPr>
          <w:rFonts w:ascii="Arial" w:hAnsi="Arial" w:cs="Arial"/>
          <w:b/>
          <w:u w:val="single"/>
        </w:rPr>
      </w:pPr>
      <w:r w:rsidRPr="008254E4">
        <w:rPr>
          <w:rFonts w:ascii="Arial" w:hAnsi="Arial" w:cs="Arial"/>
          <w:b/>
          <w:u w:val="single"/>
        </w:rPr>
        <w:t>New Business</w:t>
      </w:r>
    </w:p>
    <w:p w:rsidR="00FB4BED" w:rsidRPr="008254E4" w:rsidRDefault="00FB4BED" w:rsidP="00FB4BED">
      <w:pPr>
        <w:pStyle w:val="NoSpacing"/>
        <w:rPr>
          <w:rFonts w:ascii="Arial" w:hAnsi="Arial" w:cs="Arial"/>
          <w:b/>
          <w:u w:val="single"/>
        </w:rPr>
      </w:pPr>
    </w:p>
    <w:p w:rsidR="00FB4BED" w:rsidRPr="008254E4" w:rsidRDefault="00FB4BED" w:rsidP="00FB4BED">
      <w:pPr>
        <w:pStyle w:val="NoSpacing"/>
        <w:rPr>
          <w:rFonts w:ascii="Arial" w:hAnsi="Arial" w:cs="Arial"/>
        </w:rPr>
      </w:pPr>
      <w:r w:rsidRPr="008254E4">
        <w:rPr>
          <w:rFonts w:ascii="Arial" w:hAnsi="Arial" w:cs="Arial"/>
        </w:rPr>
        <w:t>Patrick, D. Case #1073</w:t>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t>Area Variance</w:t>
      </w:r>
    </w:p>
    <w:p w:rsidR="00FB4BED" w:rsidRPr="008254E4" w:rsidRDefault="00FB4BED" w:rsidP="00FB4BED">
      <w:pPr>
        <w:pStyle w:val="NoSpacing"/>
        <w:rPr>
          <w:rFonts w:ascii="Arial" w:hAnsi="Arial" w:cs="Arial"/>
        </w:rPr>
      </w:pPr>
      <w:r w:rsidRPr="008254E4">
        <w:rPr>
          <w:rFonts w:ascii="Arial" w:hAnsi="Arial" w:cs="Arial"/>
        </w:rPr>
        <w:t>TM# 136.-1-31.22</w:t>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t xml:space="preserve">    2 Brookstone Drive</w:t>
      </w:r>
    </w:p>
    <w:p w:rsidR="00FB4BED" w:rsidRPr="008254E4" w:rsidRDefault="00FB4BED" w:rsidP="00FB4BED">
      <w:pPr>
        <w:pStyle w:val="NoSpacing"/>
        <w:rPr>
          <w:rFonts w:ascii="Arial" w:hAnsi="Arial" w:cs="Arial"/>
        </w:rPr>
      </w:pPr>
    </w:p>
    <w:p w:rsidR="00FB4BED" w:rsidRPr="008254E4" w:rsidRDefault="00FB4BED" w:rsidP="00FB4BED">
      <w:pPr>
        <w:pStyle w:val="NoSpacing"/>
        <w:rPr>
          <w:rFonts w:ascii="Arial" w:hAnsi="Arial" w:cs="Arial"/>
        </w:rPr>
      </w:pPr>
      <w:r w:rsidRPr="008254E4">
        <w:rPr>
          <w:rFonts w:ascii="Arial" w:hAnsi="Arial" w:cs="Arial"/>
        </w:rPr>
        <w:tab/>
        <w:t xml:space="preserve">Daniel Patrick is present. </w:t>
      </w:r>
      <w:r w:rsidR="00544BAE" w:rsidRPr="008254E4">
        <w:rPr>
          <w:rFonts w:ascii="Arial" w:hAnsi="Arial" w:cs="Arial"/>
        </w:rPr>
        <w:t xml:space="preserve">  D. Eskoff states that this </w:t>
      </w:r>
      <w:r w:rsidR="0094538A" w:rsidRPr="008254E4">
        <w:rPr>
          <w:rFonts w:ascii="Arial" w:hAnsi="Arial" w:cs="Arial"/>
        </w:rPr>
        <w:t xml:space="preserve">case involves a </w:t>
      </w:r>
      <w:r w:rsidR="00544BAE" w:rsidRPr="008254E4">
        <w:rPr>
          <w:rFonts w:ascii="Arial" w:hAnsi="Arial" w:cs="Arial"/>
        </w:rPr>
        <w:t>violation and he is trying to remedy that.</w:t>
      </w:r>
      <w:r w:rsidR="0094538A" w:rsidRPr="008254E4">
        <w:rPr>
          <w:rFonts w:ascii="Arial" w:hAnsi="Arial" w:cs="Arial"/>
        </w:rPr>
        <w:t xml:space="preserve">  He was previously before the board for an interpretation.</w:t>
      </w:r>
      <w:r w:rsidR="00544BAE" w:rsidRPr="008254E4">
        <w:rPr>
          <w:rFonts w:ascii="Arial" w:hAnsi="Arial" w:cs="Arial"/>
        </w:rPr>
        <w:t xml:space="preserve">  D. Patrick states that he is looking for an </w:t>
      </w:r>
      <w:r w:rsidR="0094538A" w:rsidRPr="008254E4">
        <w:rPr>
          <w:rFonts w:ascii="Arial" w:hAnsi="Arial" w:cs="Arial"/>
        </w:rPr>
        <w:t>a</w:t>
      </w:r>
      <w:r w:rsidR="00544BAE" w:rsidRPr="008254E4">
        <w:rPr>
          <w:rFonts w:ascii="Arial" w:hAnsi="Arial" w:cs="Arial"/>
        </w:rPr>
        <w:t xml:space="preserve">rea </w:t>
      </w:r>
      <w:r w:rsidR="0094538A" w:rsidRPr="008254E4">
        <w:rPr>
          <w:rFonts w:ascii="Arial" w:hAnsi="Arial" w:cs="Arial"/>
        </w:rPr>
        <w:t>v</w:t>
      </w:r>
      <w:r w:rsidR="00544BAE" w:rsidRPr="008254E4">
        <w:rPr>
          <w:rFonts w:ascii="Arial" w:hAnsi="Arial" w:cs="Arial"/>
        </w:rPr>
        <w:t>ariance for his existing chicken coop.  Currently he has</w:t>
      </w:r>
      <w:r w:rsidR="0094538A" w:rsidRPr="008254E4">
        <w:rPr>
          <w:rFonts w:ascii="Arial" w:hAnsi="Arial" w:cs="Arial"/>
        </w:rPr>
        <w:t xml:space="preserve"> </w:t>
      </w:r>
      <w:r w:rsidR="00544BAE" w:rsidRPr="008254E4">
        <w:rPr>
          <w:rFonts w:ascii="Arial" w:hAnsi="Arial" w:cs="Arial"/>
        </w:rPr>
        <w:t>10 chicken</w:t>
      </w:r>
      <w:r w:rsidR="001853BE" w:rsidRPr="008254E4">
        <w:rPr>
          <w:rFonts w:ascii="Arial" w:hAnsi="Arial" w:cs="Arial"/>
        </w:rPr>
        <w:t>s.</w:t>
      </w:r>
      <w:r w:rsidR="00544BAE" w:rsidRPr="008254E4">
        <w:rPr>
          <w:rFonts w:ascii="Arial" w:hAnsi="Arial" w:cs="Arial"/>
        </w:rPr>
        <w:t xml:space="preserve">  He states that he has 77’ on the side yard.</w:t>
      </w:r>
      <w:r w:rsidR="009A45D2" w:rsidRPr="008254E4">
        <w:rPr>
          <w:rFonts w:ascii="Arial" w:hAnsi="Arial" w:cs="Arial"/>
        </w:rPr>
        <w:t xml:space="preserve"> He is in the LDR </w:t>
      </w:r>
      <w:r w:rsidR="00895453" w:rsidRPr="008254E4">
        <w:rPr>
          <w:rFonts w:ascii="Arial" w:hAnsi="Arial" w:cs="Arial"/>
        </w:rPr>
        <w:t xml:space="preserve">(Low Density Residential) </w:t>
      </w:r>
      <w:r w:rsidR="009A45D2" w:rsidRPr="008254E4">
        <w:rPr>
          <w:rFonts w:ascii="Arial" w:hAnsi="Arial" w:cs="Arial"/>
        </w:rPr>
        <w:t xml:space="preserve">district and </w:t>
      </w:r>
      <w:r w:rsidR="00544BAE" w:rsidRPr="008254E4">
        <w:rPr>
          <w:rFonts w:ascii="Arial" w:hAnsi="Arial" w:cs="Arial"/>
        </w:rPr>
        <w:t>has 1 acre</w:t>
      </w:r>
      <w:r w:rsidR="0094538A" w:rsidRPr="008254E4">
        <w:rPr>
          <w:rFonts w:ascii="Arial" w:hAnsi="Arial" w:cs="Arial"/>
        </w:rPr>
        <w:t xml:space="preserve"> and he needs an area variance</w:t>
      </w:r>
      <w:r w:rsidR="00544BAE" w:rsidRPr="008254E4">
        <w:rPr>
          <w:rFonts w:ascii="Arial" w:hAnsi="Arial" w:cs="Arial"/>
        </w:rPr>
        <w:t xml:space="preserve"> to keep the chickens.  He is </w:t>
      </w:r>
      <w:r w:rsidR="00A87584" w:rsidRPr="008254E4">
        <w:rPr>
          <w:rFonts w:ascii="Arial" w:hAnsi="Arial" w:cs="Arial"/>
        </w:rPr>
        <w:t xml:space="preserve">also </w:t>
      </w:r>
      <w:r w:rsidR="00544BAE" w:rsidRPr="008254E4">
        <w:rPr>
          <w:rFonts w:ascii="Arial" w:hAnsi="Arial" w:cs="Arial"/>
        </w:rPr>
        <w:t xml:space="preserve">looking to add </w:t>
      </w:r>
      <w:r w:rsidR="001853BE" w:rsidRPr="008254E4">
        <w:rPr>
          <w:rFonts w:ascii="Arial" w:hAnsi="Arial" w:cs="Arial"/>
        </w:rPr>
        <w:t xml:space="preserve">up to 6 </w:t>
      </w:r>
      <w:r w:rsidR="00544BAE" w:rsidRPr="008254E4">
        <w:rPr>
          <w:rFonts w:ascii="Arial" w:hAnsi="Arial" w:cs="Arial"/>
        </w:rPr>
        <w:t xml:space="preserve">ducks and </w:t>
      </w:r>
      <w:r w:rsidR="001853BE" w:rsidRPr="008254E4">
        <w:rPr>
          <w:rFonts w:ascii="Arial" w:hAnsi="Arial" w:cs="Arial"/>
        </w:rPr>
        <w:t xml:space="preserve">up to 4 </w:t>
      </w:r>
      <w:r w:rsidR="00544BAE" w:rsidRPr="008254E4">
        <w:rPr>
          <w:rFonts w:ascii="Arial" w:hAnsi="Arial" w:cs="Arial"/>
        </w:rPr>
        <w:t>turkey</w:t>
      </w:r>
      <w:r w:rsidR="001853BE" w:rsidRPr="008254E4">
        <w:rPr>
          <w:rFonts w:ascii="Arial" w:hAnsi="Arial" w:cs="Arial"/>
        </w:rPr>
        <w:t>s and/</w:t>
      </w:r>
      <w:r w:rsidR="00544BAE" w:rsidRPr="008254E4">
        <w:rPr>
          <w:rFonts w:ascii="Arial" w:hAnsi="Arial" w:cs="Arial"/>
        </w:rPr>
        <w:t xml:space="preserve">or geese.  </w:t>
      </w:r>
      <w:r w:rsidR="00E828F3" w:rsidRPr="008254E4">
        <w:rPr>
          <w:rFonts w:ascii="Arial" w:hAnsi="Arial" w:cs="Arial"/>
        </w:rPr>
        <w:t xml:space="preserve"> </w:t>
      </w:r>
      <w:r w:rsidR="00900CCD" w:rsidRPr="008254E4">
        <w:rPr>
          <w:rFonts w:ascii="Arial" w:hAnsi="Arial" w:cs="Arial"/>
        </w:rPr>
        <w:t xml:space="preserve">He states that for a </w:t>
      </w:r>
      <w:r w:rsidR="00DA3BAC" w:rsidRPr="008254E4">
        <w:rPr>
          <w:rFonts w:ascii="Arial" w:hAnsi="Arial" w:cs="Arial"/>
        </w:rPr>
        <w:t>H</w:t>
      </w:r>
      <w:r w:rsidR="00900CCD" w:rsidRPr="008254E4">
        <w:rPr>
          <w:rFonts w:ascii="Arial" w:hAnsi="Arial" w:cs="Arial"/>
        </w:rPr>
        <w:t xml:space="preserve">obby </w:t>
      </w:r>
      <w:r w:rsidR="00DA3BAC" w:rsidRPr="008254E4">
        <w:rPr>
          <w:rFonts w:ascii="Arial" w:hAnsi="Arial" w:cs="Arial"/>
        </w:rPr>
        <w:t>F</w:t>
      </w:r>
      <w:r w:rsidR="00900CCD" w:rsidRPr="008254E4">
        <w:rPr>
          <w:rFonts w:ascii="Arial" w:hAnsi="Arial" w:cs="Arial"/>
        </w:rPr>
        <w:t>arm he will need</w:t>
      </w:r>
      <w:r w:rsidR="00BB2A18" w:rsidRPr="008254E4">
        <w:rPr>
          <w:rFonts w:ascii="Arial" w:hAnsi="Arial" w:cs="Arial"/>
        </w:rPr>
        <w:t xml:space="preserve"> 5 acres.  D. Eskoff states that the Board will get clarification on that</w:t>
      </w:r>
      <w:r w:rsidR="0094538A" w:rsidRPr="008254E4">
        <w:rPr>
          <w:rFonts w:ascii="Arial" w:hAnsi="Arial" w:cs="Arial"/>
        </w:rPr>
        <w:t xml:space="preserve"> t</w:t>
      </w:r>
      <w:r w:rsidR="00BB2A18" w:rsidRPr="008254E4">
        <w:rPr>
          <w:rFonts w:ascii="Arial" w:hAnsi="Arial" w:cs="Arial"/>
        </w:rPr>
        <w:t>he Board is not trying to complicate matters</w:t>
      </w:r>
      <w:r w:rsidR="009A45D2" w:rsidRPr="008254E4">
        <w:rPr>
          <w:rFonts w:ascii="Arial" w:hAnsi="Arial" w:cs="Arial"/>
        </w:rPr>
        <w:t xml:space="preserve"> but </w:t>
      </w:r>
      <w:r w:rsidR="00BB2A18" w:rsidRPr="008254E4">
        <w:rPr>
          <w:rFonts w:ascii="Arial" w:hAnsi="Arial" w:cs="Arial"/>
        </w:rPr>
        <w:t xml:space="preserve">the Code </w:t>
      </w:r>
      <w:r w:rsidR="001853BE" w:rsidRPr="008254E4">
        <w:rPr>
          <w:rFonts w:ascii="Arial" w:hAnsi="Arial" w:cs="Arial"/>
        </w:rPr>
        <w:t xml:space="preserve">chart </w:t>
      </w:r>
      <w:r w:rsidR="00BB2A18" w:rsidRPr="008254E4">
        <w:rPr>
          <w:rFonts w:ascii="Arial" w:hAnsi="Arial" w:cs="Arial"/>
        </w:rPr>
        <w:t xml:space="preserve">for personal farm activities requires </w:t>
      </w:r>
      <w:r w:rsidR="0094538A" w:rsidRPr="008254E4">
        <w:rPr>
          <w:rFonts w:ascii="Arial" w:hAnsi="Arial" w:cs="Arial"/>
        </w:rPr>
        <w:t xml:space="preserve">6 </w:t>
      </w:r>
      <w:r w:rsidR="00BB2A18" w:rsidRPr="008254E4">
        <w:rPr>
          <w:rFonts w:ascii="Arial" w:hAnsi="Arial" w:cs="Arial"/>
        </w:rPr>
        <w:t>acres without sewer.  She states that he is free to follow up on that.  D. Patrick states that he has provided the same plan</w:t>
      </w:r>
      <w:r w:rsidR="0094538A" w:rsidRPr="008254E4">
        <w:rPr>
          <w:rFonts w:ascii="Arial" w:hAnsi="Arial" w:cs="Arial"/>
        </w:rPr>
        <w:t xml:space="preserve"> and</w:t>
      </w:r>
      <w:r w:rsidR="00BB2A18" w:rsidRPr="008254E4">
        <w:rPr>
          <w:rFonts w:ascii="Arial" w:hAnsi="Arial" w:cs="Arial"/>
        </w:rPr>
        <w:t xml:space="preserve"> one with a satellite o</w:t>
      </w:r>
      <w:r w:rsidR="00A450EE" w:rsidRPr="008254E4">
        <w:rPr>
          <w:rFonts w:ascii="Arial" w:hAnsi="Arial" w:cs="Arial"/>
        </w:rPr>
        <w:t xml:space="preserve">verlay.  D. Eskoff asks if the coop runs to </w:t>
      </w:r>
      <w:r w:rsidR="00A450EE" w:rsidRPr="008254E4">
        <w:rPr>
          <w:rFonts w:ascii="Arial" w:hAnsi="Arial" w:cs="Arial"/>
        </w:rPr>
        <w:lastRenderedPageBreak/>
        <w:t xml:space="preserve">the fencing.  D. Patrick </w:t>
      </w:r>
      <w:r w:rsidR="00E71703" w:rsidRPr="008254E4">
        <w:rPr>
          <w:rFonts w:ascii="Arial" w:hAnsi="Arial" w:cs="Arial"/>
        </w:rPr>
        <w:t>describes the location and</w:t>
      </w:r>
      <w:r w:rsidR="00A450EE" w:rsidRPr="008254E4">
        <w:rPr>
          <w:rFonts w:ascii="Arial" w:hAnsi="Arial" w:cs="Arial"/>
        </w:rPr>
        <w:t xml:space="preserve"> that his coop has </w:t>
      </w:r>
      <w:r w:rsidR="0094538A" w:rsidRPr="008254E4">
        <w:rPr>
          <w:rFonts w:ascii="Arial" w:hAnsi="Arial" w:cs="Arial"/>
        </w:rPr>
        <w:t>four</w:t>
      </w:r>
      <w:r w:rsidR="00A450EE" w:rsidRPr="008254E4">
        <w:rPr>
          <w:rFonts w:ascii="Arial" w:hAnsi="Arial" w:cs="Arial"/>
        </w:rPr>
        <w:t xml:space="preserve"> walls and roof.  The roof is plex roofing material.  K. Taub asks what are D. Patrick’s intention</w:t>
      </w:r>
      <w:r w:rsidR="0094538A" w:rsidRPr="008254E4">
        <w:rPr>
          <w:rFonts w:ascii="Arial" w:hAnsi="Arial" w:cs="Arial"/>
        </w:rPr>
        <w:t>s</w:t>
      </w:r>
      <w:r w:rsidR="00A450EE" w:rsidRPr="008254E4">
        <w:rPr>
          <w:rFonts w:ascii="Arial" w:hAnsi="Arial" w:cs="Arial"/>
        </w:rPr>
        <w:t xml:space="preserve"> for the coop.  He is not trying to delay the Public Hearing.  T. Flynn asks how many livestock is he looking for.  D. Patrick states that currently he has 10 chickens.  K. Taub asks how many roosters?  D. Patrick states </w:t>
      </w:r>
      <w:r w:rsidR="00DA3BAC" w:rsidRPr="008254E4">
        <w:rPr>
          <w:rFonts w:ascii="Arial" w:hAnsi="Arial" w:cs="Arial"/>
        </w:rPr>
        <w:t>2.</w:t>
      </w:r>
      <w:r w:rsidR="00A450EE" w:rsidRPr="008254E4">
        <w:rPr>
          <w:rFonts w:ascii="Arial" w:hAnsi="Arial" w:cs="Arial"/>
        </w:rPr>
        <w:t xml:space="preserve">  D. Eskoff asks how many chickens are you asking for?  D. Patrick states 12 chickens.  T. Flynn asks how many ducks does he have.  D. Patrick states that he does not have any yet, he is requesting them.  K. Taub asks if he had made an application for </w:t>
      </w:r>
      <w:r w:rsidR="0094538A" w:rsidRPr="008254E4">
        <w:rPr>
          <w:rFonts w:ascii="Arial" w:hAnsi="Arial" w:cs="Arial"/>
        </w:rPr>
        <w:t>t</w:t>
      </w:r>
      <w:r w:rsidR="00A450EE" w:rsidRPr="008254E4">
        <w:rPr>
          <w:rFonts w:ascii="Arial" w:hAnsi="Arial" w:cs="Arial"/>
        </w:rPr>
        <w:t>he animals before he did this.  D. Patrick states that he bought the property in 2016 and befo</w:t>
      </w:r>
      <w:r w:rsidR="00B33A13" w:rsidRPr="008254E4">
        <w:rPr>
          <w:rFonts w:ascii="Arial" w:hAnsi="Arial" w:cs="Arial"/>
        </w:rPr>
        <w:t>re that he inquire</w:t>
      </w:r>
      <w:r w:rsidR="0094538A" w:rsidRPr="008254E4">
        <w:rPr>
          <w:rFonts w:ascii="Arial" w:hAnsi="Arial" w:cs="Arial"/>
        </w:rPr>
        <w:t>d</w:t>
      </w:r>
      <w:r w:rsidR="00B33A13" w:rsidRPr="008254E4">
        <w:rPr>
          <w:rFonts w:ascii="Arial" w:hAnsi="Arial" w:cs="Arial"/>
        </w:rPr>
        <w:t xml:space="preserve"> about</w:t>
      </w:r>
      <w:r w:rsidR="0094538A" w:rsidRPr="008254E4">
        <w:rPr>
          <w:rFonts w:ascii="Arial" w:hAnsi="Arial" w:cs="Arial"/>
        </w:rPr>
        <w:t xml:space="preserve"> having the coop not for</w:t>
      </w:r>
      <w:r w:rsidR="00B33A13" w:rsidRPr="008254E4">
        <w:rPr>
          <w:rFonts w:ascii="Arial" w:hAnsi="Arial" w:cs="Arial"/>
        </w:rPr>
        <w:t xml:space="preserve"> having animals on any property</w:t>
      </w:r>
      <w:r w:rsidR="009A45D2" w:rsidRPr="008254E4">
        <w:rPr>
          <w:rFonts w:ascii="Arial" w:hAnsi="Arial" w:cs="Arial"/>
        </w:rPr>
        <w:t>.</w:t>
      </w:r>
      <w:r w:rsidR="00B33A13" w:rsidRPr="008254E4">
        <w:rPr>
          <w:rFonts w:ascii="Arial" w:hAnsi="Arial" w:cs="Arial"/>
        </w:rPr>
        <w:t xml:space="preserve"> </w:t>
      </w:r>
      <w:r w:rsidR="009A45D2" w:rsidRPr="008254E4">
        <w:rPr>
          <w:rFonts w:ascii="Arial" w:hAnsi="Arial" w:cs="Arial"/>
        </w:rPr>
        <w:t>U</w:t>
      </w:r>
      <w:r w:rsidR="0094538A" w:rsidRPr="008254E4">
        <w:rPr>
          <w:rFonts w:ascii="Arial" w:hAnsi="Arial" w:cs="Arial"/>
        </w:rPr>
        <w:t>nder</w:t>
      </w:r>
      <w:r w:rsidR="00B33A13" w:rsidRPr="008254E4">
        <w:rPr>
          <w:rFonts w:ascii="Arial" w:hAnsi="Arial" w:cs="Arial"/>
        </w:rPr>
        <w:t xml:space="preserve"> Town Code</w:t>
      </w:r>
      <w:r w:rsidR="009A45D2" w:rsidRPr="008254E4">
        <w:rPr>
          <w:rFonts w:ascii="Arial" w:hAnsi="Arial" w:cs="Arial"/>
        </w:rPr>
        <w:t>,</w:t>
      </w:r>
      <w:r w:rsidR="00B33A13" w:rsidRPr="008254E4">
        <w:rPr>
          <w:rFonts w:ascii="Arial" w:hAnsi="Arial" w:cs="Arial"/>
        </w:rPr>
        <w:t xml:space="preserve"> </w:t>
      </w:r>
      <w:r w:rsidR="0094538A" w:rsidRPr="008254E4">
        <w:rPr>
          <w:rFonts w:ascii="Arial" w:hAnsi="Arial" w:cs="Arial"/>
        </w:rPr>
        <w:t>h</w:t>
      </w:r>
      <w:r w:rsidR="00C84DC4" w:rsidRPr="008254E4">
        <w:rPr>
          <w:rFonts w:ascii="Arial" w:hAnsi="Arial" w:cs="Arial"/>
        </w:rPr>
        <w:t xml:space="preserve">e thought the “Right to Farm” meant just that.  He did check with the Building Inspector at the time and he didn’t seem to have a problem with it.  K. Taub states that he just assumed.   </w:t>
      </w:r>
    </w:p>
    <w:p w:rsidR="00C84DC4" w:rsidRPr="008254E4" w:rsidRDefault="00C84DC4" w:rsidP="00FB4BED">
      <w:pPr>
        <w:pStyle w:val="NoSpacing"/>
        <w:rPr>
          <w:rFonts w:ascii="Arial" w:hAnsi="Arial" w:cs="Arial"/>
        </w:rPr>
      </w:pPr>
    </w:p>
    <w:p w:rsidR="00C84DC4" w:rsidRPr="008254E4" w:rsidRDefault="00C84DC4" w:rsidP="00C84DC4">
      <w:pPr>
        <w:spacing w:after="0" w:line="240" w:lineRule="auto"/>
        <w:rPr>
          <w:rFonts w:ascii="Arial" w:hAnsi="Arial" w:cs="Arial"/>
        </w:rPr>
      </w:pPr>
      <w:r w:rsidRPr="008254E4">
        <w:rPr>
          <w:rFonts w:ascii="Arial" w:hAnsi="Arial" w:cs="Arial"/>
        </w:rPr>
        <w:t>DATE: August 6, 2024</w:t>
      </w:r>
    </w:p>
    <w:p w:rsidR="00C84DC4" w:rsidRPr="008254E4" w:rsidRDefault="00C84DC4" w:rsidP="00C84DC4">
      <w:pPr>
        <w:spacing w:after="0" w:line="240" w:lineRule="auto"/>
        <w:rPr>
          <w:rFonts w:ascii="Arial" w:hAnsi="Arial" w:cs="Arial"/>
        </w:rPr>
      </w:pPr>
    </w:p>
    <w:p w:rsidR="00C84DC4" w:rsidRPr="008254E4" w:rsidRDefault="00C84DC4" w:rsidP="00C84DC4">
      <w:pPr>
        <w:spacing w:after="0" w:line="240" w:lineRule="auto"/>
        <w:rPr>
          <w:rFonts w:ascii="Arial" w:hAnsi="Arial" w:cs="Arial"/>
        </w:rPr>
      </w:pPr>
      <w:bookmarkStart w:id="1" w:name="_Hlk173875805"/>
      <w:r w:rsidRPr="008254E4">
        <w:rPr>
          <w:rFonts w:ascii="Arial" w:hAnsi="Arial" w:cs="Arial"/>
        </w:rPr>
        <w:t>MOTION: K. Taub</w:t>
      </w:r>
    </w:p>
    <w:p w:rsidR="00C84DC4" w:rsidRPr="008254E4" w:rsidRDefault="00C84DC4" w:rsidP="00C84DC4">
      <w:pPr>
        <w:tabs>
          <w:tab w:val="left" w:pos="2235"/>
        </w:tabs>
        <w:spacing w:after="0" w:line="240" w:lineRule="auto"/>
        <w:rPr>
          <w:rFonts w:ascii="Arial" w:hAnsi="Arial" w:cs="Arial"/>
        </w:rPr>
      </w:pPr>
      <w:r w:rsidRPr="008254E4">
        <w:rPr>
          <w:rFonts w:ascii="Arial" w:hAnsi="Arial" w:cs="Arial"/>
        </w:rPr>
        <w:t>SECOND: T. Flynn</w:t>
      </w:r>
      <w:r w:rsidRPr="008254E4">
        <w:rPr>
          <w:rFonts w:ascii="Arial" w:hAnsi="Arial" w:cs="Arial"/>
        </w:rPr>
        <w:tab/>
      </w:r>
    </w:p>
    <w:p w:rsidR="00C84DC4" w:rsidRPr="008254E4" w:rsidRDefault="00C84DC4" w:rsidP="00C84DC4">
      <w:pPr>
        <w:spacing w:after="0" w:line="256" w:lineRule="auto"/>
        <w:rPr>
          <w:rFonts w:ascii="Arial" w:hAnsi="Arial" w:cs="Arial"/>
        </w:rPr>
      </w:pPr>
    </w:p>
    <w:p w:rsidR="00C84DC4" w:rsidRPr="008254E4" w:rsidRDefault="00C84DC4" w:rsidP="00C84DC4">
      <w:pPr>
        <w:spacing w:after="0" w:line="256" w:lineRule="auto"/>
        <w:rPr>
          <w:rFonts w:ascii="Arial" w:hAnsi="Arial" w:cs="Arial"/>
        </w:rPr>
      </w:pPr>
      <w:r w:rsidRPr="008254E4">
        <w:rPr>
          <w:rFonts w:ascii="Arial" w:hAnsi="Arial" w:cs="Arial"/>
        </w:rPr>
        <w:t>RESOLVED, that the Zoning Board of Appeals hereby accepts the Application for Area Variance by Daniel Patrick for property located at 22 Brookstone Drive (LDR), TM# 126.-1-31.22, Case #1073, and sets a Public Hearing for September 5, 2024 at 8 p.m. (time tentative) contingent upon receipt of seven (7) copies of the following information by August 22, 2024:</w:t>
      </w:r>
    </w:p>
    <w:p w:rsidR="00C84DC4" w:rsidRPr="008254E4" w:rsidRDefault="00C84DC4" w:rsidP="00C84DC4">
      <w:pPr>
        <w:spacing w:after="0" w:line="256" w:lineRule="auto"/>
        <w:rPr>
          <w:rFonts w:ascii="Arial" w:hAnsi="Arial" w:cs="Arial"/>
        </w:rPr>
      </w:pPr>
    </w:p>
    <w:p w:rsidR="00C84DC4" w:rsidRPr="008254E4" w:rsidRDefault="00C84DC4" w:rsidP="00C84DC4">
      <w:pPr>
        <w:pStyle w:val="ListParagraph"/>
        <w:numPr>
          <w:ilvl w:val="0"/>
          <w:numId w:val="1"/>
        </w:numPr>
        <w:spacing w:after="0" w:line="256" w:lineRule="auto"/>
        <w:rPr>
          <w:rFonts w:ascii="Arial" w:hAnsi="Arial" w:cs="Arial"/>
        </w:rPr>
      </w:pPr>
      <w:r w:rsidRPr="008254E4">
        <w:rPr>
          <w:rFonts w:ascii="Arial" w:hAnsi="Arial" w:cs="Arial"/>
        </w:rPr>
        <w:t>Additional photos showing the coop and entire yard area surrounding it.</w:t>
      </w:r>
    </w:p>
    <w:p w:rsidR="00C84DC4" w:rsidRPr="008254E4" w:rsidRDefault="00C84DC4" w:rsidP="00C84DC4">
      <w:pPr>
        <w:spacing w:after="0" w:line="256" w:lineRule="auto"/>
        <w:ind w:firstLine="720"/>
        <w:rPr>
          <w:rFonts w:ascii="Arial" w:hAnsi="Arial" w:cs="Arial"/>
        </w:rPr>
      </w:pPr>
    </w:p>
    <w:p w:rsidR="00C84DC4" w:rsidRPr="008254E4" w:rsidRDefault="00C84DC4" w:rsidP="00C84DC4">
      <w:pPr>
        <w:spacing w:after="0" w:line="240" w:lineRule="auto"/>
        <w:rPr>
          <w:rFonts w:ascii="Arial" w:hAnsi="Arial" w:cs="Arial"/>
        </w:rPr>
      </w:pPr>
      <w:r w:rsidRPr="008254E4">
        <w:rPr>
          <w:rFonts w:ascii="Arial" w:hAnsi="Arial" w:cs="Arial"/>
        </w:rPr>
        <w:t>VOTE:  Ayes: D. Eskoff, K. Taub, T. Flynn, B. Etson and J. Pollard</w:t>
      </w:r>
    </w:p>
    <w:p w:rsidR="00C84DC4" w:rsidRPr="008254E4" w:rsidRDefault="00C84DC4" w:rsidP="00C84DC4">
      <w:pPr>
        <w:spacing w:after="0" w:line="240" w:lineRule="auto"/>
        <w:rPr>
          <w:rFonts w:ascii="Arial" w:hAnsi="Arial" w:cs="Arial"/>
        </w:rPr>
      </w:pPr>
      <w:r w:rsidRPr="008254E4">
        <w:rPr>
          <w:rFonts w:ascii="Arial" w:hAnsi="Arial" w:cs="Arial"/>
        </w:rPr>
        <w:tab/>
        <w:t xml:space="preserve"> Noes: None</w:t>
      </w:r>
    </w:p>
    <w:p w:rsidR="00C84DC4" w:rsidRPr="008254E4" w:rsidRDefault="00C84DC4" w:rsidP="00C84DC4">
      <w:pPr>
        <w:spacing w:after="0" w:line="240" w:lineRule="auto"/>
        <w:rPr>
          <w:rFonts w:ascii="Arial" w:hAnsi="Arial" w:cs="Arial"/>
        </w:rPr>
      </w:pPr>
      <w:r w:rsidRPr="008254E4">
        <w:rPr>
          <w:rFonts w:ascii="Arial" w:hAnsi="Arial" w:cs="Arial"/>
        </w:rPr>
        <w:tab/>
        <w:t xml:space="preserve"> Abstain: None</w:t>
      </w:r>
    </w:p>
    <w:p w:rsidR="00C84DC4" w:rsidRPr="008254E4" w:rsidRDefault="00C84DC4" w:rsidP="00C84DC4">
      <w:pPr>
        <w:spacing w:after="0" w:line="240" w:lineRule="auto"/>
        <w:rPr>
          <w:rFonts w:ascii="Arial" w:hAnsi="Arial" w:cs="Arial"/>
        </w:rPr>
      </w:pPr>
      <w:r w:rsidRPr="008254E4">
        <w:rPr>
          <w:rFonts w:ascii="Arial" w:hAnsi="Arial" w:cs="Arial"/>
        </w:rPr>
        <w:tab/>
        <w:t xml:space="preserve"> Absent: S. MacDonald</w:t>
      </w:r>
    </w:p>
    <w:bookmarkEnd w:id="1"/>
    <w:p w:rsidR="00FB4BED" w:rsidRPr="008254E4" w:rsidRDefault="00FB4BED" w:rsidP="00C84DC4">
      <w:pPr>
        <w:ind w:firstLine="720"/>
        <w:rPr>
          <w:rFonts w:ascii="Arial" w:hAnsi="Arial" w:cs="Arial"/>
        </w:rPr>
      </w:pPr>
      <w:r w:rsidRPr="008254E4">
        <w:rPr>
          <w:rFonts w:ascii="Arial" w:hAnsi="Arial" w:cs="Arial"/>
        </w:rPr>
        <w:t>________________</w:t>
      </w:r>
    </w:p>
    <w:p w:rsidR="00FB4BED" w:rsidRPr="008254E4" w:rsidRDefault="00FB4BED" w:rsidP="00FB4BED">
      <w:pPr>
        <w:pStyle w:val="NoSpacing"/>
        <w:rPr>
          <w:rFonts w:ascii="Arial" w:hAnsi="Arial" w:cs="Arial"/>
        </w:rPr>
      </w:pPr>
      <w:r w:rsidRPr="008254E4">
        <w:rPr>
          <w:rFonts w:ascii="Arial" w:hAnsi="Arial" w:cs="Arial"/>
        </w:rPr>
        <w:t>Richard, C. Case #1074</w:t>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t>Area Variance</w:t>
      </w:r>
    </w:p>
    <w:p w:rsidR="00FB4BED" w:rsidRPr="008254E4" w:rsidRDefault="00FB4BED" w:rsidP="00FB4BED">
      <w:pPr>
        <w:pStyle w:val="NoSpacing"/>
        <w:rPr>
          <w:rFonts w:ascii="Arial" w:hAnsi="Arial" w:cs="Arial"/>
        </w:rPr>
      </w:pPr>
      <w:r w:rsidRPr="008254E4">
        <w:rPr>
          <w:rFonts w:ascii="Arial" w:hAnsi="Arial" w:cs="Arial"/>
        </w:rPr>
        <w:t>TM# 139.-1-50.1</w:t>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t xml:space="preserve">        195 Wilton Road</w:t>
      </w:r>
    </w:p>
    <w:p w:rsidR="00FB4BED" w:rsidRPr="008254E4" w:rsidRDefault="00FB4BED" w:rsidP="00FB4BED">
      <w:pPr>
        <w:pStyle w:val="NoSpacing"/>
        <w:rPr>
          <w:rFonts w:ascii="Arial" w:hAnsi="Arial" w:cs="Arial"/>
        </w:rPr>
      </w:pPr>
    </w:p>
    <w:p w:rsidR="00C84DC4" w:rsidRPr="008254E4" w:rsidRDefault="00FB4BED" w:rsidP="00FB4BED">
      <w:pPr>
        <w:pStyle w:val="NoSpacing"/>
        <w:rPr>
          <w:rFonts w:ascii="Arial" w:hAnsi="Arial" w:cs="Arial"/>
        </w:rPr>
      </w:pPr>
      <w:r w:rsidRPr="008254E4">
        <w:rPr>
          <w:rFonts w:ascii="Arial" w:hAnsi="Arial" w:cs="Arial"/>
        </w:rPr>
        <w:tab/>
        <w:t>Chad Richards is present.</w:t>
      </w:r>
      <w:r w:rsidR="009D702A" w:rsidRPr="008254E4">
        <w:rPr>
          <w:rFonts w:ascii="Arial" w:hAnsi="Arial" w:cs="Arial"/>
        </w:rPr>
        <w:t xml:space="preserve">  D. </w:t>
      </w:r>
      <w:r w:rsidR="00692589" w:rsidRPr="008254E4">
        <w:rPr>
          <w:rFonts w:ascii="Arial" w:hAnsi="Arial" w:cs="Arial"/>
        </w:rPr>
        <w:t>Eskoff</w:t>
      </w:r>
      <w:r w:rsidR="009D702A" w:rsidRPr="008254E4">
        <w:rPr>
          <w:rFonts w:ascii="Arial" w:hAnsi="Arial" w:cs="Arial"/>
        </w:rPr>
        <w:t xml:space="preserve"> states that </w:t>
      </w:r>
      <w:r w:rsidR="00FD02BD" w:rsidRPr="008254E4">
        <w:rPr>
          <w:rFonts w:ascii="Arial" w:hAnsi="Arial" w:cs="Arial"/>
        </w:rPr>
        <w:t>this a</w:t>
      </w:r>
      <w:r w:rsidR="009D702A" w:rsidRPr="008254E4">
        <w:rPr>
          <w:rFonts w:ascii="Arial" w:hAnsi="Arial" w:cs="Arial"/>
        </w:rPr>
        <w:t xml:space="preserve">pplication is for an above ground pool.  K. Taub asks if the pool was gifted to him. </w:t>
      </w:r>
      <w:r w:rsidR="00D136A4" w:rsidRPr="008254E4">
        <w:rPr>
          <w:rFonts w:ascii="Arial" w:hAnsi="Arial" w:cs="Arial"/>
        </w:rPr>
        <w:t>C. Richards states yes, his neighbors gave it to him.  D. Eskoff ask</w:t>
      </w:r>
      <w:r w:rsidR="00FD02BD" w:rsidRPr="008254E4">
        <w:rPr>
          <w:rFonts w:ascii="Arial" w:hAnsi="Arial" w:cs="Arial"/>
        </w:rPr>
        <w:t>s</w:t>
      </w:r>
      <w:r w:rsidR="00D136A4" w:rsidRPr="008254E4">
        <w:rPr>
          <w:rFonts w:ascii="Arial" w:hAnsi="Arial" w:cs="Arial"/>
        </w:rPr>
        <w:t xml:space="preserve"> how big is his lot.   T. Fl</w:t>
      </w:r>
      <w:r w:rsidR="009A1CD6" w:rsidRPr="008254E4">
        <w:rPr>
          <w:rFonts w:ascii="Arial" w:hAnsi="Arial" w:cs="Arial"/>
        </w:rPr>
        <w:t xml:space="preserve">ynn states that the parcel is 1.031 acres.  D. Eskoff states this project is in the LDR District (Low Density Residential District).  K. Taub asks if the pool can be moved.   C. Richards states no, because when he </w:t>
      </w:r>
      <w:proofErr w:type="spellStart"/>
      <w:r w:rsidR="009A1CD6" w:rsidRPr="008254E4">
        <w:rPr>
          <w:rFonts w:ascii="Arial" w:hAnsi="Arial" w:cs="Arial"/>
        </w:rPr>
        <w:t>snowblows</w:t>
      </w:r>
      <w:proofErr w:type="spellEnd"/>
      <w:r w:rsidR="009A1CD6" w:rsidRPr="008254E4">
        <w:rPr>
          <w:rFonts w:ascii="Arial" w:hAnsi="Arial" w:cs="Arial"/>
        </w:rPr>
        <w:t xml:space="preserve"> he won’t have room for that. He states that when it was subdivided the property was cut in half.  T. Flynn asks if the pool can be moved to the south west.  C. Richards states no he has huge trees there.  D. Eskoff </w:t>
      </w:r>
      <w:r w:rsidR="00FD02BD" w:rsidRPr="008254E4">
        <w:rPr>
          <w:rFonts w:ascii="Arial" w:hAnsi="Arial" w:cs="Arial"/>
        </w:rPr>
        <w:t>asks if</w:t>
      </w:r>
      <w:r w:rsidR="009A1CD6" w:rsidRPr="008254E4">
        <w:rPr>
          <w:rFonts w:ascii="Arial" w:hAnsi="Arial" w:cs="Arial"/>
        </w:rPr>
        <w:t xml:space="preserve"> the lot is pre-existing.</w:t>
      </w:r>
      <w:r w:rsidR="00C90EF0" w:rsidRPr="008254E4">
        <w:rPr>
          <w:rFonts w:ascii="Arial" w:hAnsi="Arial" w:cs="Arial"/>
        </w:rPr>
        <w:t xml:space="preserve">  T. Flynn states if he can get a letter </w:t>
      </w:r>
      <w:r w:rsidR="00FD02BD" w:rsidRPr="008254E4">
        <w:rPr>
          <w:rFonts w:ascii="Arial" w:hAnsi="Arial" w:cs="Arial"/>
        </w:rPr>
        <w:t xml:space="preserve">from the neighbor </w:t>
      </w:r>
      <w:r w:rsidR="00C90EF0" w:rsidRPr="008254E4">
        <w:rPr>
          <w:rFonts w:ascii="Arial" w:hAnsi="Arial" w:cs="Arial"/>
        </w:rPr>
        <w:t>or come to the Public Hearing that would be helpful to the Board.  The Board asks J. Reckner w</w:t>
      </w:r>
      <w:r w:rsidR="00FD02BD" w:rsidRPr="008254E4">
        <w:rPr>
          <w:rFonts w:ascii="Arial" w:hAnsi="Arial" w:cs="Arial"/>
        </w:rPr>
        <w:t>hat</w:t>
      </w:r>
      <w:r w:rsidR="00C90EF0" w:rsidRPr="008254E4">
        <w:rPr>
          <w:rFonts w:ascii="Arial" w:hAnsi="Arial" w:cs="Arial"/>
        </w:rPr>
        <w:t xml:space="preserve"> is the relief that is needed.  J. Reckner states 35’ rear relief.  K. Taub asks who owns the property immediate behind him.  C. Richards states the people who gave him the p</w:t>
      </w:r>
      <w:r w:rsidR="00B03D75" w:rsidRPr="008254E4">
        <w:rPr>
          <w:rFonts w:ascii="Arial" w:hAnsi="Arial" w:cs="Arial"/>
        </w:rPr>
        <w:t>ool</w:t>
      </w:r>
      <w:r w:rsidR="00C90EF0" w:rsidRPr="008254E4">
        <w:rPr>
          <w:rFonts w:ascii="Arial" w:hAnsi="Arial" w:cs="Arial"/>
        </w:rPr>
        <w:t xml:space="preserve">.  </w:t>
      </w:r>
    </w:p>
    <w:p w:rsidR="00C84DC4" w:rsidRPr="008254E4" w:rsidRDefault="00C84DC4" w:rsidP="00FB4BED">
      <w:pPr>
        <w:pStyle w:val="NoSpacing"/>
        <w:rPr>
          <w:rFonts w:ascii="Arial" w:hAnsi="Arial" w:cs="Arial"/>
        </w:rPr>
      </w:pPr>
    </w:p>
    <w:p w:rsidR="00C84DC4" w:rsidRPr="008254E4" w:rsidRDefault="00C84DC4" w:rsidP="00C84DC4">
      <w:pPr>
        <w:spacing w:after="0" w:line="240" w:lineRule="auto"/>
        <w:rPr>
          <w:rFonts w:ascii="Arial" w:hAnsi="Arial" w:cs="Arial"/>
        </w:rPr>
      </w:pPr>
      <w:r w:rsidRPr="008254E4">
        <w:rPr>
          <w:rFonts w:ascii="Arial" w:hAnsi="Arial" w:cs="Arial"/>
        </w:rPr>
        <w:t>MOTION: T. Flynn</w:t>
      </w:r>
    </w:p>
    <w:p w:rsidR="00C84DC4" w:rsidRPr="008254E4" w:rsidRDefault="00C84DC4" w:rsidP="00C84DC4">
      <w:pPr>
        <w:tabs>
          <w:tab w:val="left" w:pos="2235"/>
        </w:tabs>
        <w:spacing w:after="0" w:line="240" w:lineRule="auto"/>
        <w:rPr>
          <w:rFonts w:ascii="Arial" w:hAnsi="Arial" w:cs="Arial"/>
        </w:rPr>
      </w:pPr>
      <w:r w:rsidRPr="008254E4">
        <w:rPr>
          <w:rFonts w:ascii="Arial" w:hAnsi="Arial" w:cs="Arial"/>
        </w:rPr>
        <w:t>SECOND: B. Etson</w:t>
      </w:r>
      <w:r w:rsidRPr="008254E4">
        <w:rPr>
          <w:rFonts w:ascii="Arial" w:hAnsi="Arial" w:cs="Arial"/>
        </w:rPr>
        <w:tab/>
      </w:r>
    </w:p>
    <w:p w:rsidR="00C84DC4" w:rsidRPr="008254E4" w:rsidRDefault="00C84DC4" w:rsidP="00C84DC4">
      <w:pPr>
        <w:spacing w:after="0" w:line="256" w:lineRule="auto"/>
        <w:rPr>
          <w:rFonts w:ascii="Arial" w:hAnsi="Arial" w:cs="Arial"/>
        </w:rPr>
      </w:pPr>
    </w:p>
    <w:p w:rsidR="00C84DC4" w:rsidRPr="008254E4" w:rsidRDefault="00C84DC4" w:rsidP="00C84DC4">
      <w:pPr>
        <w:spacing w:after="0" w:line="256" w:lineRule="auto"/>
        <w:rPr>
          <w:rFonts w:ascii="Arial" w:hAnsi="Arial" w:cs="Arial"/>
        </w:rPr>
      </w:pPr>
      <w:r w:rsidRPr="008254E4">
        <w:rPr>
          <w:rFonts w:ascii="Arial" w:hAnsi="Arial" w:cs="Arial"/>
        </w:rPr>
        <w:t xml:space="preserve">RESOLVED, that the Zoning Board of Appeals hereby accepts the Application for Area Variance by Chad Richard for property located at 195 Wilton Gansevoort Road (LDR), TM# </w:t>
      </w:r>
      <w:r w:rsidRPr="008254E4">
        <w:rPr>
          <w:rFonts w:ascii="Arial" w:hAnsi="Arial" w:cs="Arial"/>
        </w:rPr>
        <w:lastRenderedPageBreak/>
        <w:t>139.-1-50.1, Case #1074, and sets a Public Hearing for September 5, 2024 at 8 p.m. (time tentative).</w:t>
      </w:r>
    </w:p>
    <w:p w:rsidR="00C84DC4" w:rsidRPr="008254E4" w:rsidRDefault="00C84DC4" w:rsidP="00C84DC4">
      <w:pPr>
        <w:spacing w:after="0" w:line="256" w:lineRule="auto"/>
        <w:ind w:firstLine="720"/>
        <w:rPr>
          <w:rFonts w:ascii="Arial" w:hAnsi="Arial" w:cs="Arial"/>
        </w:rPr>
      </w:pPr>
    </w:p>
    <w:p w:rsidR="00C84DC4" w:rsidRPr="008254E4" w:rsidRDefault="00C84DC4" w:rsidP="00C84DC4">
      <w:pPr>
        <w:spacing w:after="0" w:line="240" w:lineRule="auto"/>
        <w:rPr>
          <w:rFonts w:ascii="Arial" w:hAnsi="Arial" w:cs="Arial"/>
        </w:rPr>
      </w:pPr>
      <w:r w:rsidRPr="008254E4">
        <w:rPr>
          <w:rFonts w:ascii="Arial" w:hAnsi="Arial" w:cs="Arial"/>
        </w:rPr>
        <w:t>VOTE:  Ayes: D. Eskoff, K. Taub, T. Flynn, B. Etson and J. Pollard</w:t>
      </w:r>
    </w:p>
    <w:p w:rsidR="00C84DC4" w:rsidRPr="008254E4" w:rsidRDefault="00C84DC4" w:rsidP="00C84DC4">
      <w:pPr>
        <w:spacing w:after="0" w:line="240" w:lineRule="auto"/>
        <w:rPr>
          <w:rFonts w:ascii="Arial" w:hAnsi="Arial" w:cs="Arial"/>
        </w:rPr>
      </w:pPr>
      <w:r w:rsidRPr="008254E4">
        <w:rPr>
          <w:rFonts w:ascii="Arial" w:hAnsi="Arial" w:cs="Arial"/>
        </w:rPr>
        <w:tab/>
        <w:t xml:space="preserve"> Noes: None</w:t>
      </w:r>
    </w:p>
    <w:p w:rsidR="00C84DC4" w:rsidRPr="008254E4" w:rsidRDefault="00C84DC4" w:rsidP="00C84DC4">
      <w:pPr>
        <w:spacing w:after="0" w:line="240" w:lineRule="auto"/>
        <w:rPr>
          <w:rFonts w:ascii="Arial" w:hAnsi="Arial" w:cs="Arial"/>
        </w:rPr>
      </w:pPr>
      <w:r w:rsidRPr="008254E4">
        <w:rPr>
          <w:rFonts w:ascii="Arial" w:hAnsi="Arial" w:cs="Arial"/>
        </w:rPr>
        <w:tab/>
        <w:t xml:space="preserve"> Abstain: None</w:t>
      </w:r>
    </w:p>
    <w:p w:rsidR="00FB4BED" w:rsidRPr="008254E4" w:rsidRDefault="00C84DC4" w:rsidP="00D9340A">
      <w:pPr>
        <w:spacing w:after="0" w:line="240" w:lineRule="auto"/>
        <w:rPr>
          <w:rFonts w:ascii="Arial" w:hAnsi="Arial" w:cs="Arial"/>
        </w:rPr>
      </w:pPr>
      <w:r w:rsidRPr="008254E4">
        <w:rPr>
          <w:rFonts w:ascii="Arial" w:hAnsi="Arial" w:cs="Arial"/>
        </w:rPr>
        <w:tab/>
        <w:t xml:space="preserve"> Absent: S. MacDonald</w:t>
      </w:r>
    </w:p>
    <w:p w:rsidR="00FB4BED" w:rsidRPr="008254E4" w:rsidRDefault="00FB4BED" w:rsidP="00FB4BED">
      <w:pPr>
        <w:pStyle w:val="NoSpacing"/>
        <w:rPr>
          <w:rFonts w:ascii="Arial" w:hAnsi="Arial" w:cs="Arial"/>
        </w:rPr>
      </w:pPr>
      <w:r w:rsidRPr="008254E4">
        <w:rPr>
          <w:rFonts w:ascii="Arial" w:hAnsi="Arial" w:cs="Arial"/>
        </w:rPr>
        <w:tab/>
        <w:t>________________</w:t>
      </w:r>
    </w:p>
    <w:p w:rsidR="00FB4BED" w:rsidRPr="008254E4" w:rsidRDefault="00FB4BED" w:rsidP="00FB4BED">
      <w:pPr>
        <w:pStyle w:val="NoSpacing"/>
        <w:rPr>
          <w:rFonts w:ascii="Arial" w:hAnsi="Arial" w:cs="Arial"/>
        </w:rPr>
      </w:pPr>
    </w:p>
    <w:p w:rsidR="00FB4BED" w:rsidRPr="008254E4" w:rsidRDefault="00FB4BED" w:rsidP="00FB4BED">
      <w:pPr>
        <w:pStyle w:val="NoSpacing"/>
        <w:rPr>
          <w:rFonts w:ascii="Arial" w:hAnsi="Arial" w:cs="Arial"/>
        </w:rPr>
      </w:pPr>
      <w:r w:rsidRPr="008254E4">
        <w:rPr>
          <w:rFonts w:ascii="Arial" w:hAnsi="Arial" w:cs="Arial"/>
        </w:rPr>
        <w:t>Faiola, K. Case #1075</w:t>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t>Area Variance</w:t>
      </w:r>
    </w:p>
    <w:p w:rsidR="00FB4BED" w:rsidRPr="008254E4" w:rsidRDefault="00FB4BED" w:rsidP="00FB4BED">
      <w:pPr>
        <w:pStyle w:val="NoSpacing"/>
        <w:rPr>
          <w:rFonts w:ascii="Arial" w:hAnsi="Arial" w:cs="Arial"/>
        </w:rPr>
      </w:pPr>
      <w:r w:rsidRPr="008254E4">
        <w:rPr>
          <w:rFonts w:ascii="Arial" w:hAnsi="Arial" w:cs="Arial"/>
        </w:rPr>
        <w:t>TM# 153.13-1-1</w:t>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t xml:space="preserve">         15 Brower Lane</w:t>
      </w:r>
    </w:p>
    <w:p w:rsidR="00FB4BED" w:rsidRPr="008254E4" w:rsidRDefault="00FB4BED" w:rsidP="00FB4BED">
      <w:pPr>
        <w:pStyle w:val="NoSpacing"/>
        <w:rPr>
          <w:rFonts w:ascii="Arial" w:hAnsi="Arial" w:cs="Arial"/>
        </w:rPr>
      </w:pPr>
    </w:p>
    <w:p w:rsidR="00C84DC4" w:rsidRPr="008254E4" w:rsidRDefault="00FB4BED" w:rsidP="00FB4BED">
      <w:pPr>
        <w:pStyle w:val="NoSpacing"/>
        <w:rPr>
          <w:rFonts w:ascii="Arial" w:hAnsi="Arial" w:cs="Arial"/>
        </w:rPr>
      </w:pPr>
      <w:r w:rsidRPr="008254E4">
        <w:rPr>
          <w:rFonts w:ascii="Arial" w:hAnsi="Arial" w:cs="Arial"/>
        </w:rPr>
        <w:tab/>
        <w:t>Kim Faiola is present.</w:t>
      </w:r>
      <w:r w:rsidR="00C90EF0" w:rsidRPr="008254E4">
        <w:rPr>
          <w:rFonts w:ascii="Arial" w:hAnsi="Arial" w:cs="Arial"/>
        </w:rPr>
        <w:t xml:space="preserve">  D. Eskoff states that this case is in front of the Board tonight</w:t>
      </w:r>
      <w:r w:rsidR="00E71703" w:rsidRPr="008254E4">
        <w:rPr>
          <w:rFonts w:ascii="Arial" w:hAnsi="Arial" w:cs="Arial"/>
        </w:rPr>
        <w:t xml:space="preserve"> </w:t>
      </w:r>
      <w:r w:rsidR="00C90EF0" w:rsidRPr="008254E4">
        <w:rPr>
          <w:rFonts w:ascii="Arial" w:hAnsi="Arial" w:cs="Arial"/>
        </w:rPr>
        <w:t xml:space="preserve">because of a violation. </w:t>
      </w:r>
      <w:r w:rsidR="005934D8" w:rsidRPr="008254E4">
        <w:rPr>
          <w:rFonts w:ascii="Arial" w:hAnsi="Arial" w:cs="Arial"/>
        </w:rPr>
        <w:t>This case is in the OR (Office Residential) District.</w:t>
      </w:r>
      <w:r w:rsidR="00C90EF0" w:rsidRPr="008254E4">
        <w:rPr>
          <w:rFonts w:ascii="Arial" w:hAnsi="Arial" w:cs="Arial"/>
        </w:rPr>
        <w:t xml:space="preserve"> </w:t>
      </w:r>
      <w:r w:rsidR="005934D8" w:rsidRPr="008254E4">
        <w:rPr>
          <w:rFonts w:ascii="Arial" w:hAnsi="Arial" w:cs="Arial"/>
        </w:rPr>
        <w:t>This</w:t>
      </w:r>
      <w:r w:rsidR="00C90EF0" w:rsidRPr="008254E4">
        <w:rPr>
          <w:rFonts w:ascii="Arial" w:hAnsi="Arial" w:cs="Arial"/>
        </w:rPr>
        <w:t xml:space="preserve"> </w:t>
      </w:r>
      <w:r w:rsidR="00A87584" w:rsidRPr="008254E4">
        <w:rPr>
          <w:rFonts w:ascii="Arial" w:hAnsi="Arial" w:cs="Arial"/>
        </w:rPr>
        <w:t>went</w:t>
      </w:r>
      <w:r w:rsidR="00C90EF0" w:rsidRPr="008254E4">
        <w:rPr>
          <w:rFonts w:ascii="Arial" w:hAnsi="Arial" w:cs="Arial"/>
        </w:rPr>
        <w:t xml:space="preserve"> in front of the Planning Board</w:t>
      </w:r>
      <w:r w:rsidR="00443DB7" w:rsidRPr="008254E4">
        <w:rPr>
          <w:rFonts w:ascii="Arial" w:hAnsi="Arial" w:cs="Arial"/>
        </w:rPr>
        <w:t xml:space="preserve"> when it was referred to them from the ZBA</w:t>
      </w:r>
      <w:r w:rsidR="00C90EF0" w:rsidRPr="008254E4">
        <w:rPr>
          <w:rFonts w:ascii="Arial" w:hAnsi="Arial" w:cs="Arial"/>
        </w:rPr>
        <w:t xml:space="preserve"> for an Advisory Opinio</w:t>
      </w:r>
      <w:r w:rsidR="00443DB7" w:rsidRPr="008254E4">
        <w:rPr>
          <w:rFonts w:ascii="Arial" w:hAnsi="Arial" w:cs="Arial"/>
        </w:rPr>
        <w:t>n</w:t>
      </w:r>
      <w:r w:rsidR="00A87584" w:rsidRPr="008254E4">
        <w:rPr>
          <w:rFonts w:ascii="Arial" w:hAnsi="Arial" w:cs="Arial"/>
        </w:rPr>
        <w:t xml:space="preserve"> for subdivision</w:t>
      </w:r>
      <w:r w:rsidR="00443DB7" w:rsidRPr="008254E4">
        <w:rPr>
          <w:rFonts w:ascii="Arial" w:hAnsi="Arial" w:cs="Arial"/>
        </w:rPr>
        <w:t xml:space="preserve">. Following that, the applicant </w:t>
      </w:r>
      <w:r w:rsidR="00C90EF0" w:rsidRPr="008254E4">
        <w:rPr>
          <w:rFonts w:ascii="Arial" w:hAnsi="Arial" w:cs="Arial"/>
        </w:rPr>
        <w:t>withdrew her</w:t>
      </w:r>
      <w:r w:rsidR="00A87584" w:rsidRPr="008254E4">
        <w:rPr>
          <w:rFonts w:ascii="Arial" w:hAnsi="Arial" w:cs="Arial"/>
        </w:rPr>
        <w:t xml:space="preserve"> </w:t>
      </w:r>
      <w:r w:rsidR="005934D8" w:rsidRPr="008254E4">
        <w:rPr>
          <w:rFonts w:ascii="Arial" w:hAnsi="Arial" w:cs="Arial"/>
        </w:rPr>
        <w:t xml:space="preserve">prior </w:t>
      </w:r>
      <w:r w:rsidR="00A87584" w:rsidRPr="008254E4">
        <w:rPr>
          <w:rFonts w:ascii="Arial" w:hAnsi="Arial" w:cs="Arial"/>
        </w:rPr>
        <w:t>ZBA</w:t>
      </w:r>
      <w:r w:rsidR="00C90EF0" w:rsidRPr="008254E4">
        <w:rPr>
          <w:rFonts w:ascii="Arial" w:hAnsi="Arial" w:cs="Arial"/>
        </w:rPr>
        <w:t xml:space="preserve"> </w:t>
      </w:r>
      <w:r w:rsidR="00E71703" w:rsidRPr="008254E4">
        <w:rPr>
          <w:rFonts w:ascii="Arial" w:hAnsi="Arial" w:cs="Arial"/>
        </w:rPr>
        <w:t>a</w:t>
      </w:r>
      <w:r w:rsidR="00C90EF0" w:rsidRPr="008254E4">
        <w:rPr>
          <w:rFonts w:ascii="Arial" w:hAnsi="Arial" w:cs="Arial"/>
        </w:rPr>
        <w:t xml:space="preserve">pplication.  She states that </w:t>
      </w:r>
      <w:r w:rsidR="00692589" w:rsidRPr="008254E4">
        <w:rPr>
          <w:rFonts w:ascii="Arial" w:hAnsi="Arial" w:cs="Arial"/>
        </w:rPr>
        <w:t xml:space="preserve">K. Faiola is back in front of the Board for an </w:t>
      </w:r>
      <w:r w:rsidR="00E71703" w:rsidRPr="008254E4">
        <w:rPr>
          <w:rFonts w:ascii="Arial" w:hAnsi="Arial" w:cs="Arial"/>
        </w:rPr>
        <w:t>a</w:t>
      </w:r>
      <w:r w:rsidR="00692589" w:rsidRPr="008254E4">
        <w:rPr>
          <w:rFonts w:ascii="Arial" w:hAnsi="Arial" w:cs="Arial"/>
        </w:rPr>
        <w:t xml:space="preserve">rea </w:t>
      </w:r>
      <w:r w:rsidR="00E71703" w:rsidRPr="008254E4">
        <w:rPr>
          <w:rFonts w:ascii="Arial" w:hAnsi="Arial" w:cs="Arial"/>
        </w:rPr>
        <w:t>v</w:t>
      </w:r>
      <w:r w:rsidR="00692589" w:rsidRPr="008254E4">
        <w:rPr>
          <w:rFonts w:ascii="Arial" w:hAnsi="Arial" w:cs="Arial"/>
        </w:rPr>
        <w:t xml:space="preserve">ariance </w:t>
      </w:r>
      <w:r w:rsidR="00E71703" w:rsidRPr="008254E4">
        <w:rPr>
          <w:rFonts w:ascii="Arial" w:hAnsi="Arial" w:cs="Arial"/>
        </w:rPr>
        <w:t>for</w:t>
      </w:r>
      <w:r w:rsidR="00692589" w:rsidRPr="008254E4">
        <w:rPr>
          <w:rFonts w:ascii="Arial" w:hAnsi="Arial" w:cs="Arial"/>
        </w:rPr>
        <w:t xml:space="preserve"> dimensional relief. K. Faiola states that she has provided everything that she has done all along.  The Planning Board stated that they can’t approve a subdivision, because of the size of the lot.  The Planning Board suggested that she go in front of the ZBA and request an </w:t>
      </w:r>
      <w:r w:rsidR="00E71703" w:rsidRPr="008254E4">
        <w:rPr>
          <w:rFonts w:ascii="Arial" w:hAnsi="Arial" w:cs="Arial"/>
        </w:rPr>
        <w:t>a</w:t>
      </w:r>
      <w:r w:rsidR="00692589" w:rsidRPr="008254E4">
        <w:rPr>
          <w:rFonts w:ascii="Arial" w:hAnsi="Arial" w:cs="Arial"/>
        </w:rPr>
        <w:t xml:space="preserve">rea </w:t>
      </w:r>
      <w:r w:rsidR="00E71703" w:rsidRPr="008254E4">
        <w:rPr>
          <w:rFonts w:ascii="Arial" w:hAnsi="Arial" w:cs="Arial"/>
        </w:rPr>
        <w:t>v</w:t>
      </w:r>
      <w:r w:rsidR="00692589" w:rsidRPr="008254E4">
        <w:rPr>
          <w:rFonts w:ascii="Arial" w:hAnsi="Arial" w:cs="Arial"/>
        </w:rPr>
        <w:t xml:space="preserve">ariance to proceed forward.  K. Taub states that there are </w:t>
      </w:r>
      <w:r w:rsidR="00E71703" w:rsidRPr="008254E4">
        <w:rPr>
          <w:rFonts w:ascii="Arial" w:hAnsi="Arial" w:cs="Arial"/>
        </w:rPr>
        <w:t xml:space="preserve">three </w:t>
      </w:r>
      <w:r w:rsidR="00692589" w:rsidRPr="008254E4">
        <w:rPr>
          <w:rFonts w:ascii="Arial" w:hAnsi="Arial" w:cs="Arial"/>
        </w:rPr>
        <w:t>buildings on the property</w:t>
      </w:r>
      <w:r w:rsidR="00E71703" w:rsidRPr="008254E4">
        <w:rPr>
          <w:rFonts w:ascii="Arial" w:hAnsi="Arial" w:cs="Arial"/>
        </w:rPr>
        <w:t xml:space="preserve"> including another garage</w:t>
      </w:r>
      <w:r w:rsidR="00692589" w:rsidRPr="008254E4">
        <w:rPr>
          <w:rFonts w:ascii="Arial" w:hAnsi="Arial" w:cs="Arial"/>
        </w:rPr>
        <w:t xml:space="preserve">.  K. Faiola states that they do use </w:t>
      </w:r>
      <w:r w:rsidR="005934D8" w:rsidRPr="008254E4">
        <w:rPr>
          <w:rFonts w:ascii="Arial" w:hAnsi="Arial" w:cs="Arial"/>
        </w:rPr>
        <w:t>that</w:t>
      </w:r>
      <w:r w:rsidR="00E71703" w:rsidRPr="008254E4">
        <w:rPr>
          <w:rFonts w:ascii="Arial" w:hAnsi="Arial" w:cs="Arial"/>
        </w:rPr>
        <w:t xml:space="preserve"> </w:t>
      </w:r>
      <w:r w:rsidR="00092024" w:rsidRPr="008254E4">
        <w:rPr>
          <w:rFonts w:ascii="Arial" w:hAnsi="Arial" w:cs="Arial"/>
        </w:rPr>
        <w:t>garage</w:t>
      </w:r>
      <w:r w:rsidR="00E71703" w:rsidRPr="008254E4">
        <w:rPr>
          <w:rFonts w:ascii="Arial" w:hAnsi="Arial" w:cs="Arial"/>
        </w:rPr>
        <w:t xml:space="preserve"> </w:t>
      </w:r>
      <w:r w:rsidR="00507687" w:rsidRPr="008254E4">
        <w:rPr>
          <w:rFonts w:ascii="Arial" w:hAnsi="Arial" w:cs="Arial"/>
        </w:rPr>
        <w:t xml:space="preserve">in </w:t>
      </w:r>
      <w:r w:rsidR="00092024" w:rsidRPr="008254E4">
        <w:rPr>
          <w:rFonts w:ascii="Arial" w:hAnsi="Arial" w:cs="Arial"/>
        </w:rPr>
        <w:t xml:space="preserve">winter to park her car.  </w:t>
      </w:r>
      <w:r w:rsidR="00860044" w:rsidRPr="008254E4">
        <w:rPr>
          <w:rFonts w:ascii="Arial" w:hAnsi="Arial" w:cs="Arial"/>
        </w:rPr>
        <w:t>K. Taub states th</w:t>
      </w:r>
      <w:r w:rsidR="00E71703" w:rsidRPr="008254E4">
        <w:rPr>
          <w:rFonts w:ascii="Arial" w:hAnsi="Arial" w:cs="Arial"/>
        </w:rPr>
        <w:t>at</w:t>
      </w:r>
      <w:r w:rsidR="00860044" w:rsidRPr="008254E4">
        <w:rPr>
          <w:rFonts w:ascii="Arial" w:hAnsi="Arial" w:cs="Arial"/>
        </w:rPr>
        <w:t xml:space="preserve"> garage is screened in.  K. Faiola states no.  K. Taub states that he drove by their house.  </w:t>
      </w:r>
      <w:r w:rsidR="002A262D" w:rsidRPr="008254E4">
        <w:rPr>
          <w:rFonts w:ascii="Arial" w:hAnsi="Arial" w:cs="Arial"/>
        </w:rPr>
        <w:t xml:space="preserve">K. Faiola states </w:t>
      </w:r>
      <w:r w:rsidR="00A569D9" w:rsidRPr="008254E4">
        <w:rPr>
          <w:rFonts w:ascii="Arial" w:hAnsi="Arial" w:cs="Arial"/>
        </w:rPr>
        <w:t>yes there is, she forgot that</w:t>
      </w:r>
      <w:r w:rsidR="00507687" w:rsidRPr="008254E4">
        <w:rPr>
          <w:rFonts w:ascii="Arial" w:hAnsi="Arial" w:cs="Arial"/>
        </w:rPr>
        <w:t>, her husband uses it as a workshop.</w:t>
      </w:r>
      <w:r w:rsidR="00A569D9" w:rsidRPr="008254E4">
        <w:rPr>
          <w:rFonts w:ascii="Arial" w:hAnsi="Arial" w:cs="Arial"/>
        </w:rPr>
        <w:t xml:space="preserve"> K. Taub asks what gave you the right to use </w:t>
      </w:r>
      <w:r w:rsidR="00507687" w:rsidRPr="008254E4">
        <w:rPr>
          <w:rFonts w:ascii="Arial" w:hAnsi="Arial" w:cs="Arial"/>
        </w:rPr>
        <w:t xml:space="preserve">the other building as </w:t>
      </w:r>
      <w:r w:rsidR="00A569D9" w:rsidRPr="008254E4">
        <w:rPr>
          <w:rFonts w:ascii="Arial" w:hAnsi="Arial" w:cs="Arial"/>
        </w:rPr>
        <w:t xml:space="preserve">a second dwelling if you knew you were not allowed to.  K. Faiola states that G. McKenna told them that they could.  </w:t>
      </w:r>
      <w:r w:rsidR="00507687" w:rsidRPr="008254E4">
        <w:rPr>
          <w:rFonts w:ascii="Arial" w:hAnsi="Arial" w:cs="Arial"/>
        </w:rPr>
        <w:t xml:space="preserve">She states 18 years ago they were told that they could do this.  </w:t>
      </w:r>
      <w:r w:rsidR="00A569D9" w:rsidRPr="008254E4">
        <w:rPr>
          <w:rFonts w:ascii="Arial" w:hAnsi="Arial" w:cs="Arial"/>
        </w:rPr>
        <w:t xml:space="preserve">It was never to be long term.  Now that they are retired they can use the money by renting it out.  K. Taub states that he is surprised that they would just go ahead and do it after G. McKenna wrote </w:t>
      </w:r>
      <w:r w:rsidR="00507687" w:rsidRPr="008254E4">
        <w:rPr>
          <w:rFonts w:ascii="Arial" w:hAnsi="Arial" w:cs="Arial"/>
        </w:rPr>
        <w:t>them</w:t>
      </w:r>
      <w:r w:rsidR="00A569D9" w:rsidRPr="008254E4">
        <w:rPr>
          <w:rFonts w:ascii="Arial" w:hAnsi="Arial" w:cs="Arial"/>
        </w:rPr>
        <w:t xml:space="preserve"> letters.</w:t>
      </w:r>
      <w:r w:rsidR="000A59AD" w:rsidRPr="008254E4">
        <w:rPr>
          <w:rFonts w:ascii="Arial" w:hAnsi="Arial" w:cs="Arial"/>
        </w:rPr>
        <w:t xml:space="preserve">  </w:t>
      </w:r>
      <w:r w:rsidR="00A569D9" w:rsidRPr="008254E4">
        <w:rPr>
          <w:rFonts w:ascii="Arial" w:hAnsi="Arial" w:cs="Arial"/>
        </w:rPr>
        <w:t>T. Flynn reads the letter from G. McKenna from 2006.  D. Eskoff asks if it</w:t>
      </w:r>
      <w:r w:rsidR="00506BBC" w:rsidRPr="008254E4">
        <w:rPr>
          <w:rFonts w:ascii="Arial" w:hAnsi="Arial" w:cs="Arial"/>
        </w:rPr>
        <w:t xml:space="preserve"> ever looked like a garage</w:t>
      </w:r>
      <w:r w:rsidR="00A569D9" w:rsidRPr="008254E4">
        <w:rPr>
          <w:rFonts w:ascii="Arial" w:hAnsi="Arial" w:cs="Arial"/>
        </w:rPr>
        <w:t>.  K. Faiola states no.  T. Flynn reads another letter from G. McKenna that was dated 2008.  K. Faiola s</w:t>
      </w:r>
      <w:r w:rsidR="002724FB" w:rsidRPr="008254E4">
        <w:rPr>
          <w:rFonts w:ascii="Arial" w:hAnsi="Arial" w:cs="Arial"/>
        </w:rPr>
        <w:t xml:space="preserve">tates that a lady was walking by their </w:t>
      </w:r>
      <w:r w:rsidR="00506BBC" w:rsidRPr="008254E4">
        <w:rPr>
          <w:rFonts w:ascii="Arial" w:hAnsi="Arial" w:cs="Arial"/>
        </w:rPr>
        <w:t>property</w:t>
      </w:r>
      <w:r w:rsidR="002724FB" w:rsidRPr="008254E4">
        <w:rPr>
          <w:rFonts w:ascii="Arial" w:hAnsi="Arial" w:cs="Arial"/>
        </w:rPr>
        <w:t xml:space="preserve"> and noticed </w:t>
      </w:r>
      <w:r w:rsidR="00A87584" w:rsidRPr="008254E4">
        <w:rPr>
          <w:rFonts w:ascii="Arial" w:hAnsi="Arial" w:cs="Arial"/>
        </w:rPr>
        <w:t xml:space="preserve">the small house </w:t>
      </w:r>
      <w:r w:rsidR="0044285E" w:rsidRPr="008254E4">
        <w:rPr>
          <w:rFonts w:ascii="Arial" w:hAnsi="Arial" w:cs="Arial"/>
        </w:rPr>
        <w:t xml:space="preserve">and asked if she could write an article for the newspaper.  She was not aware that would cause issues.  She states that is the issue because G. McKenna told her that </w:t>
      </w:r>
      <w:r w:rsidR="00B03D75" w:rsidRPr="008254E4">
        <w:rPr>
          <w:rFonts w:ascii="Arial" w:hAnsi="Arial" w:cs="Arial"/>
        </w:rPr>
        <w:t>t</w:t>
      </w:r>
      <w:r w:rsidR="0044285E" w:rsidRPr="008254E4">
        <w:rPr>
          <w:rFonts w:ascii="Arial" w:hAnsi="Arial" w:cs="Arial"/>
        </w:rPr>
        <w:t xml:space="preserve">he Code was going to change.  D. Eskoff states that we don’t have any proof of that.  K. Faiola states that she and G. McKenna had a verbal conversation and G. McKenna made her remove everything including the bed.  The zoning should have changed. </w:t>
      </w:r>
      <w:r w:rsidR="00506BBC" w:rsidRPr="008254E4">
        <w:rPr>
          <w:rFonts w:ascii="Arial" w:hAnsi="Arial" w:cs="Arial"/>
        </w:rPr>
        <w:t xml:space="preserve"> D. Eskoff states that they never checked</w:t>
      </w:r>
      <w:r w:rsidR="00507687" w:rsidRPr="008254E4">
        <w:rPr>
          <w:rFonts w:ascii="Arial" w:hAnsi="Arial" w:cs="Arial"/>
        </w:rPr>
        <w:t xml:space="preserve"> back</w:t>
      </w:r>
      <w:r w:rsidR="00506BBC" w:rsidRPr="008254E4">
        <w:rPr>
          <w:rFonts w:ascii="Arial" w:hAnsi="Arial" w:cs="Arial"/>
        </w:rPr>
        <w:t xml:space="preserve"> with the Town.  K. Faiola states their</w:t>
      </w:r>
      <w:r w:rsidR="00761E6C" w:rsidRPr="008254E4">
        <w:rPr>
          <w:rFonts w:ascii="Arial" w:hAnsi="Arial" w:cs="Arial"/>
        </w:rPr>
        <w:t xml:space="preserve"> original intent was to not bring any attention to it.  They do need the income because they are retired. </w:t>
      </w:r>
      <w:r w:rsidR="00A87584" w:rsidRPr="008254E4">
        <w:rPr>
          <w:rFonts w:ascii="Arial" w:hAnsi="Arial" w:cs="Arial"/>
        </w:rPr>
        <w:t xml:space="preserve"> </w:t>
      </w:r>
      <w:r w:rsidR="00761E6C" w:rsidRPr="008254E4">
        <w:rPr>
          <w:rFonts w:ascii="Arial" w:hAnsi="Arial" w:cs="Arial"/>
        </w:rPr>
        <w:t>D. Eskoff asks if they have any information on the septic</w:t>
      </w:r>
      <w:r w:rsidR="000A59AD" w:rsidRPr="008254E4">
        <w:rPr>
          <w:rFonts w:ascii="Arial" w:hAnsi="Arial" w:cs="Arial"/>
        </w:rPr>
        <w:t xml:space="preserve"> that is attached to the house</w:t>
      </w:r>
      <w:r w:rsidR="00761E6C" w:rsidRPr="008254E4">
        <w:rPr>
          <w:rFonts w:ascii="Arial" w:hAnsi="Arial" w:cs="Arial"/>
        </w:rPr>
        <w:t>.</w:t>
      </w:r>
      <w:r w:rsidR="00751875" w:rsidRPr="008254E4">
        <w:rPr>
          <w:rFonts w:ascii="Arial" w:hAnsi="Arial" w:cs="Arial"/>
        </w:rPr>
        <w:t xml:space="preserve"> Sh</w:t>
      </w:r>
      <w:r w:rsidR="00506BBC" w:rsidRPr="008254E4">
        <w:rPr>
          <w:rFonts w:ascii="Arial" w:hAnsi="Arial" w:cs="Arial"/>
        </w:rPr>
        <w:t>e</w:t>
      </w:r>
      <w:r w:rsidR="00751875" w:rsidRPr="008254E4">
        <w:rPr>
          <w:rFonts w:ascii="Arial" w:hAnsi="Arial" w:cs="Arial"/>
        </w:rPr>
        <w:t xml:space="preserve"> states that </w:t>
      </w:r>
      <w:r w:rsidR="00794135" w:rsidRPr="008254E4">
        <w:rPr>
          <w:rFonts w:ascii="Arial" w:hAnsi="Arial" w:cs="Arial"/>
        </w:rPr>
        <w:t>they got a Certificate of Compliance for a garag</w:t>
      </w:r>
      <w:r w:rsidR="000A59AD" w:rsidRPr="008254E4">
        <w:rPr>
          <w:rFonts w:ascii="Arial" w:hAnsi="Arial" w:cs="Arial"/>
        </w:rPr>
        <w:t xml:space="preserve">e.  </w:t>
      </w:r>
      <w:r w:rsidR="00794135" w:rsidRPr="008254E4">
        <w:rPr>
          <w:rFonts w:ascii="Arial" w:hAnsi="Arial" w:cs="Arial"/>
        </w:rPr>
        <w:t>K. Faiola asks what would the Board need for the septic.  K. Taub states that they will need to know the size of the tank.  K. Faiola states that she does not know the size of the septic tank</w:t>
      </w:r>
      <w:r w:rsidR="00507687" w:rsidRPr="008254E4">
        <w:rPr>
          <w:rFonts w:ascii="Arial" w:hAnsi="Arial" w:cs="Arial"/>
        </w:rPr>
        <w:t xml:space="preserve"> </w:t>
      </w:r>
      <w:r w:rsidR="00794135" w:rsidRPr="008254E4">
        <w:rPr>
          <w:rFonts w:ascii="Arial" w:hAnsi="Arial" w:cs="Arial"/>
        </w:rPr>
        <w:t>but her husband does.  J. Reckner states that he will give an example of what he would need</w:t>
      </w:r>
      <w:r w:rsidR="000A59AD" w:rsidRPr="008254E4">
        <w:rPr>
          <w:rFonts w:ascii="Arial" w:hAnsi="Arial" w:cs="Arial"/>
        </w:rPr>
        <w:t xml:space="preserve">: </w:t>
      </w:r>
      <w:r w:rsidR="00794135" w:rsidRPr="008254E4">
        <w:rPr>
          <w:rFonts w:ascii="Arial" w:hAnsi="Arial" w:cs="Arial"/>
        </w:rPr>
        <w:t>a written report from a septic professional stating that t</w:t>
      </w:r>
      <w:r w:rsidR="001E5B5C" w:rsidRPr="008254E4">
        <w:rPr>
          <w:rFonts w:ascii="Arial" w:hAnsi="Arial" w:cs="Arial"/>
        </w:rPr>
        <w:t>he fields are in working condition and the size of the tank.  B. Etson states that the original septic design should have the size of the tank on the plans.  That would be helpful for J. Reckner.  D. Eskoff states t</w:t>
      </w:r>
      <w:r w:rsidR="005033C2" w:rsidRPr="008254E4">
        <w:rPr>
          <w:rFonts w:ascii="Arial" w:hAnsi="Arial" w:cs="Arial"/>
        </w:rPr>
        <w:t xml:space="preserve">o </w:t>
      </w:r>
      <w:r w:rsidR="001E5B5C" w:rsidRPr="008254E4">
        <w:rPr>
          <w:rFonts w:ascii="Arial" w:hAnsi="Arial" w:cs="Arial"/>
        </w:rPr>
        <w:t>get</w:t>
      </w:r>
      <w:r w:rsidR="005033C2" w:rsidRPr="008254E4">
        <w:rPr>
          <w:rFonts w:ascii="Arial" w:hAnsi="Arial" w:cs="Arial"/>
        </w:rPr>
        <w:t xml:space="preserve"> that </w:t>
      </w:r>
      <w:r w:rsidR="001E5B5C" w:rsidRPr="008254E4">
        <w:rPr>
          <w:rFonts w:ascii="Arial" w:hAnsi="Arial" w:cs="Arial"/>
        </w:rPr>
        <w:t>information to J. Reckner</w:t>
      </w:r>
      <w:r w:rsidR="00507687" w:rsidRPr="008254E4">
        <w:rPr>
          <w:rFonts w:ascii="Arial" w:hAnsi="Arial" w:cs="Arial"/>
        </w:rPr>
        <w:t xml:space="preserve"> to review it</w:t>
      </w:r>
      <w:r w:rsidR="001E5B5C" w:rsidRPr="008254E4">
        <w:rPr>
          <w:rFonts w:ascii="Arial" w:hAnsi="Arial" w:cs="Arial"/>
        </w:rPr>
        <w:t>.  T. Flynn states that she can submit a FOIL request into the Town for the septic system drawings.  B. Etson states ask for a copy of the septic plans.  D. Eskoff states this is for</w:t>
      </w:r>
      <w:r w:rsidR="00507687" w:rsidRPr="008254E4">
        <w:rPr>
          <w:rFonts w:ascii="Arial" w:hAnsi="Arial" w:cs="Arial"/>
        </w:rPr>
        <w:t xml:space="preserve"> </w:t>
      </w:r>
      <w:r w:rsidR="001E5B5C" w:rsidRPr="008254E4">
        <w:rPr>
          <w:rFonts w:ascii="Arial" w:hAnsi="Arial" w:cs="Arial"/>
        </w:rPr>
        <w:t>dimensional relief</w:t>
      </w:r>
      <w:r w:rsidR="005033C2" w:rsidRPr="008254E4">
        <w:rPr>
          <w:rFonts w:ascii="Arial" w:hAnsi="Arial" w:cs="Arial"/>
        </w:rPr>
        <w:t xml:space="preserve">.  </w:t>
      </w:r>
      <w:r w:rsidR="001E5B5C" w:rsidRPr="008254E4">
        <w:rPr>
          <w:rFonts w:ascii="Arial" w:hAnsi="Arial" w:cs="Arial"/>
        </w:rPr>
        <w:t xml:space="preserve">She asks if the Board would like anything else that the Board doesn’t already have.  T. Flynn states that what the Board has is not scalable.  J. Reckner states that anything she submits will need to be to scale.  K. Taub questions if the Board needs anything on the economic disadvantage.  D. Eskoff </w:t>
      </w:r>
      <w:r w:rsidR="005033C2" w:rsidRPr="008254E4">
        <w:rPr>
          <w:rFonts w:ascii="Arial" w:hAnsi="Arial" w:cs="Arial"/>
        </w:rPr>
        <w:t xml:space="preserve">states </w:t>
      </w:r>
      <w:r w:rsidR="009A45D2" w:rsidRPr="008254E4">
        <w:rPr>
          <w:rFonts w:ascii="Arial" w:hAnsi="Arial" w:cs="Arial"/>
        </w:rPr>
        <w:t xml:space="preserve">that </w:t>
      </w:r>
      <w:r w:rsidR="009A45D2" w:rsidRPr="008254E4">
        <w:rPr>
          <w:rFonts w:ascii="Arial" w:hAnsi="Arial" w:cs="Arial"/>
        </w:rPr>
        <w:lastRenderedPageBreak/>
        <w:t xml:space="preserve">many cases involve financial reasons but </w:t>
      </w:r>
      <w:r w:rsidR="005033C2" w:rsidRPr="008254E4">
        <w:rPr>
          <w:rFonts w:ascii="Arial" w:hAnsi="Arial" w:cs="Arial"/>
        </w:rPr>
        <w:t xml:space="preserve">what pertains </w:t>
      </w:r>
      <w:r w:rsidR="000A59AD" w:rsidRPr="008254E4">
        <w:rPr>
          <w:rFonts w:ascii="Arial" w:hAnsi="Arial" w:cs="Arial"/>
        </w:rPr>
        <w:t xml:space="preserve">is </w:t>
      </w:r>
      <w:r w:rsidR="005033C2" w:rsidRPr="008254E4">
        <w:rPr>
          <w:rFonts w:ascii="Arial" w:hAnsi="Arial" w:cs="Arial"/>
        </w:rPr>
        <w:t>the five factor test</w:t>
      </w:r>
      <w:r w:rsidR="009A45D2" w:rsidRPr="008254E4">
        <w:rPr>
          <w:rFonts w:ascii="Arial" w:hAnsi="Arial" w:cs="Arial"/>
        </w:rPr>
        <w:t xml:space="preserve"> for an area varia</w:t>
      </w:r>
      <w:r w:rsidR="00507687" w:rsidRPr="008254E4">
        <w:rPr>
          <w:rFonts w:ascii="Arial" w:hAnsi="Arial" w:cs="Arial"/>
        </w:rPr>
        <w:t>n</w:t>
      </w:r>
      <w:r w:rsidR="009A45D2" w:rsidRPr="008254E4">
        <w:rPr>
          <w:rFonts w:ascii="Arial" w:hAnsi="Arial" w:cs="Arial"/>
        </w:rPr>
        <w:t>ce</w:t>
      </w:r>
      <w:r w:rsidR="005033C2" w:rsidRPr="008254E4">
        <w:rPr>
          <w:rFonts w:ascii="Arial" w:hAnsi="Arial" w:cs="Arial"/>
        </w:rPr>
        <w:t xml:space="preserve"> </w:t>
      </w:r>
      <w:r w:rsidR="00A87584" w:rsidRPr="008254E4">
        <w:rPr>
          <w:rFonts w:ascii="Arial" w:hAnsi="Arial" w:cs="Arial"/>
        </w:rPr>
        <w:t xml:space="preserve">which is </w:t>
      </w:r>
      <w:r w:rsidR="001E5B5C" w:rsidRPr="008254E4">
        <w:rPr>
          <w:rFonts w:ascii="Arial" w:hAnsi="Arial" w:cs="Arial"/>
        </w:rPr>
        <w:t>no</w:t>
      </w:r>
      <w:r w:rsidR="005033C2" w:rsidRPr="008254E4">
        <w:rPr>
          <w:rFonts w:ascii="Arial" w:hAnsi="Arial" w:cs="Arial"/>
        </w:rPr>
        <w:t xml:space="preserve">t </w:t>
      </w:r>
      <w:r w:rsidR="005934D8" w:rsidRPr="008254E4">
        <w:rPr>
          <w:rFonts w:ascii="Arial" w:hAnsi="Arial" w:cs="Arial"/>
        </w:rPr>
        <w:t xml:space="preserve">the same </w:t>
      </w:r>
      <w:r w:rsidR="005033C2" w:rsidRPr="008254E4">
        <w:rPr>
          <w:rFonts w:ascii="Arial" w:hAnsi="Arial" w:cs="Arial"/>
        </w:rPr>
        <w:t xml:space="preserve">extent of </w:t>
      </w:r>
      <w:r w:rsidR="00A87584" w:rsidRPr="008254E4">
        <w:rPr>
          <w:rFonts w:ascii="Arial" w:hAnsi="Arial" w:cs="Arial"/>
        </w:rPr>
        <w:t xml:space="preserve">financial </w:t>
      </w:r>
      <w:r w:rsidR="000A59AD" w:rsidRPr="008254E4">
        <w:rPr>
          <w:rFonts w:ascii="Arial" w:hAnsi="Arial" w:cs="Arial"/>
        </w:rPr>
        <w:t xml:space="preserve">information for </w:t>
      </w:r>
      <w:r w:rsidR="005033C2" w:rsidRPr="008254E4">
        <w:rPr>
          <w:rFonts w:ascii="Arial" w:hAnsi="Arial" w:cs="Arial"/>
        </w:rPr>
        <w:t xml:space="preserve">a </w:t>
      </w:r>
      <w:r w:rsidR="009A45D2" w:rsidRPr="008254E4">
        <w:rPr>
          <w:rFonts w:ascii="Arial" w:hAnsi="Arial" w:cs="Arial"/>
        </w:rPr>
        <w:t>u</w:t>
      </w:r>
      <w:r w:rsidR="001E5B5C" w:rsidRPr="008254E4">
        <w:rPr>
          <w:rFonts w:ascii="Arial" w:hAnsi="Arial" w:cs="Arial"/>
        </w:rPr>
        <w:t xml:space="preserve">se </w:t>
      </w:r>
      <w:r w:rsidR="009A45D2" w:rsidRPr="008254E4">
        <w:rPr>
          <w:rFonts w:ascii="Arial" w:hAnsi="Arial" w:cs="Arial"/>
        </w:rPr>
        <w:t>v</w:t>
      </w:r>
      <w:r w:rsidR="001E5B5C" w:rsidRPr="008254E4">
        <w:rPr>
          <w:rFonts w:ascii="Arial" w:hAnsi="Arial" w:cs="Arial"/>
        </w:rPr>
        <w:t xml:space="preserve">ariance.  </w:t>
      </w:r>
      <w:r w:rsidR="00CF289F" w:rsidRPr="008254E4">
        <w:rPr>
          <w:rFonts w:ascii="Arial" w:hAnsi="Arial" w:cs="Arial"/>
        </w:rPr>
        <w:t xml:space="preserve">T. Flynn </w:t>
      </w:r>
      <w:r w:rsidR="0091732E" w:rsidRPr="008254E4">
        <w:rPr>
          <w:rFonts w:ascii="Arial" w:hAnsi="Arial" w:cs="Arial"/>
        </w:rPr>
        <w:t xml:space="preserve">states that the ZBA is only allowed to give judgement </w:t>
      </w:r>
      <w:r w:rsidR="009A45D2" w:rsidRPr="008254E4">
        <w:rPr>
          <w:rFonts w:ascii="Arial" w:hAnsi="Arial" w:cs="Arial"/>
        </w:rPr>
        <w:t>within their purview</w:t>
      </w:r>
      <w:r w:rsidR="0091732E" w:rsidRPr="008254E4">
        <w:rPr>
          <w:rFonts w:ascii="Arial" w:hAnsi="Arial" w:cs="Arial"/>
        </w:rPr>
        <w:t xml:space="preserve">.  That is why they are asking. </w:t>
      </w:r>
    </w:p>
    <w:p w:rsidR="00C84DC4" w:rsidRPr="008254E4" w:rsidRDefault="00C84DC4" w:rsidP="00FB4BED">
      <w:pPr>
        <w:pStyle w:val="NoSpacing"/>
        <w:rPr>
          <w:rFonts w:ascii="Arial" w:hAnsi="Arial" w:cs="Arial"/>
        </w:rPr>
      </w:pPr>
    </w:p>
    <w:p w:rsidR="00C84DC4" w:rsidRPr="008254E4" w:rsidRDefault="00C84DC4" w:rsidP="00C84DC4">
      <w:pPr>
        <w:tabs>
          <w:tab w:val="left" w:pos="1788"/>
        </w:tabs>
        <w:spacing w:after="0" w:line="240" w:lineRule="auto"/>
        <w:rPr>
          <w:rFonts w:ascii="Arial" w:hAnsi="Arial" w:cs="Arial"/>
        </w:rPr>
      </w:pPr>
      <w:r w:rsidRPr="008254E4">
        <w:rPr>
          <w:rFonts w:ascii="Arial" w:hAnsi="Arial" w:cs="Arial"/>
        </w:rPr>
        <w:t>MOTION: T. Flynn</w:t>
      </w:r>
    </w:p>
    <w:p w:rsidR="00C84DC4" w:rsidRPr="008254E4" w:rsidRDefault="00C84DC4" w:rsidP="00C84DC4">
      <w:pPr>
        <w:tabs>
          <w:tab w:val="left" w:pos="2235"/>
        </w:tabs>
        <w:spacing w:after="0" w:line="240" w:lineRule="auto"/>
        <w:rPr>
          <w:rFonts w:ascii="Arial" w:hAnsi="Arial" w:cs="Arial"/>
        </w:rPr>
      </w:pPr>
      <w:r w:rsidRPr="008254E4">
        <w:rPr>
          <w:rFonts w:ascii="Arial" w:hAnsi="Arial" w:cs="Arial"/>
        </w:rPr>
        <w:t>SECOND: B. Etson</w:t>
      </w:r>
      <w:r w:rsidRPr="008254E4">
        <w:rPr>
          <w:rFonts w:ascii="Arial" w:hAnsi="Arial" w:cs="Arial"/>
        </w:rPr>
        <w:tab/>
      </w:r>
    </w:p>
    <w:p w:rsidR="00C84DC4" w:rsidRPr="008254E4" w:rsidRDefault="00C84DC4" w:rsidP="00C84DC4">
      <w:pPr>
        <w:spacing w:after="0" w:line="256" w:lineRule="auto"/>
        <w:rPr>
          <w:rFonts w:ascii="Arial" w:hAnsi="Arial" w:cs="Arial"/>
        </w:rPr>
      </w:pPr>
    </w:p>
    <w:p w:rsidR="00C84DC4" w:rsidRPr="008254E4" w:rsidRDefault="00C84DC4" w:rsidP="00C84DC4">
      <w:pPr>
        <w:spacing w:after="0" w:line="256" w:lineRule="auto"/>
        <w:rPr>
          <w:rFonts w:ascii="Arial" w:hAnsi="Arial" w:cs="Arial"/>
        </w:rPr>
      </w:pPr>
      <w:r w:rsidRPr="008254E4">
        <w:rPr>
          <w:rFonts w:ascii="Arial" w:hAnsi="Arial" w:cs="Arial"/>
        </w:rPr>
        <w:t>RESOLVED, that the Zoning Board of Appeals hereby accepts the Application for Area Variance by K. Faiola for property located at 15 Brower Road (OR), TM# 153.13-1-1, Case #1075, and sets a Public Hearing for September 5, 2024 at 8 p.m. (time tentative) contingent upon receipt of the following information by August 22, 2024:</w:t>
      </w:r>
    </w:p>
    <w:p w:rsidR="00C84DC4" w:rsidRPr="008254E4" w:rsidRDefault="00C84DC4" w:rsidP="00C84DC4">
      <w:pPr>
        <w:spacing w:after="0" w:line="256" w:lineRule="auto"/>
        <w:rPr>
          <w:rFonts w:ascii="Arial" w:hAnsi="Arial" w:cs="Arial"/>
        </w:rPr>
      </w:pPr>
    </w:p>
    <w:p w:rsidR="00C84DC4" w:rsidRPr="008254E4" w:rsidRDefault="00C84DC4" w:rsidP="00C84DC4">
      <w:pPr>
        <w:pStyle w:val="ListParagraph"/>
        <w:numPr>
          <w:ilvl w:val="0"/>
          <w:numId w:val="1"/>
        </w:numPr>
        <w:spacing w:after="0" w:line="256" w:lineRule="auto"/>
        <w:rPr>
          <w:rFonts w:ascii="Arial" w:hAnsi="Arial" w:cs="Arial"/>
        </w:rPr>
      </w:pPr>
      <w:r w:rsidRPr="008254E4">
        <w:rPr>
          <w:rFonts w:ascii="Arial" w:hAnsi="Arial" w:cs="Arial"/>
        </w:rPr>
        <w:t>Two (2) copies of Floorplan Sheet A-3</w:t>
      </w:r>
    </w:p>
    <w:p w:rsidR="00C84DC4" w:rsidRPr="008254E4" w:rsidRDefault="00C84DC4" w:rsidP="00C84DC4">
      <w:pPr>
        <w:pStyle w:val="ListParagraph"/>
        <w:numPr>
          <w:ilvl w:val="0"/>
          <w:numId w:val="1"/>
        </w:numPr>
        <w:spacing w:after="0" w:line="256" w:lineRule="auto"/>
        <w:rPr>
          <w:rFonts w:ascii="Arial" w:hAnsi="Arial" w:cs="Arial"/>
        </w:rPr>
      </w:pPr>
      <w:r w:rsidRPr="008254E4">
        <w:rPr>
          <w:rFonts w:ascii="Arial" w:hAnsi="Arial" w:cs="Arial"/>
        </w:rPr>
        <w:t>Seven (7) copies of the additional requested dimensional information on the septic and tiled field location from the boundary property lines.</w:t>
      </w:r>
    </w:p>
    <w:p w:rsidR="00C84DC4" w:rsidRPr="008254E4" w:rsidRDefault="00C84DC4" w:rsidP="00C84DC4">
      <w:pPr>
        <w:spacing w:after="0" w:line="256" w:lineRule="auto"/>
        <w:ind w:firstLine="720"/>
        <w:rPr>
          <w:rFonts w:ascii="Arial" w:hAnsi="Arial" w:cs="Arial"/>
        </w:rPr>
      </w:pPr>
    </w:p>
    <w:p w:rsidR="00C84DC4" w:rsidRPr="008254E4" w:rsidRDefault="00C84DC4" w:rsidP="00C84DC4">
      <w:pPr>
        <w:spacing w:after="0" w:line="240" w:lineRule="auto"/>
        <w:rPr>
          <w:rFonts w:ascii="Arial" w:hAnsi="Arial" w:cs="Arial"/>
        </w:rPr>
      </w:pPr>
      <w:r w:rsidRPr="008254E4">
        <w:rPr>
          <w:rFonts w:ascii="Arial" w:hAnsi="Arial" w:cs="Arial"/>
        </w:rPr>
        <w:t>VOTE:  Ayes: D. Eskoff, K. Taub, T. Flynn, B. Etson and J. Pollard</w:t>
      </w:r>
    </w:p>
    <w:p w:rsidR="00C84DC4" w:rsidRPr="008254E4" w:rsidRDefault="00C84DC4" w:rsidP="00C84DC4">
      <w:pPr>
        <w:spacing w:after="0" w:line="240" w:lineRule="auto"/>
        <w:rPr>
          <w:rFonts w:ascii="Arial" w:hAnsi="Arial" w:cs="Arial"/>
        </w:rPr>
      </w:pPr>
      <w:r w:rsidRPr="008254E4">
        <w:rPr>
          <w:rFonts w:ascii="Arial" w:hAnsi="Arial" w:cs="Arial"/>
        </w:rPr>
        <w:tab/>
        <w:t xml:space="preserve"> Noes: None</w:t>
      </w:r>
    </w:p>
    <w:p w:rsidR="00C84DC4" w:rsidRPr="008254E4" w:rsidRDefault="00C84DC4" w:rsidP="00C84DC4">
      <w:pPr>
        <w:spacing w:after="0" w:line="240" w:lineRule="auto"/>
        <w:rPr>
          <w:rFonts w:ascii="Arial" w:hAnsi="Arial" w:cs="Arial"/>
        </w:rPr>
      </w:pPr>
      <w:r w:rsidRPr="008254E4">
        <w:rPr>
          <w:rFonts w:ascii="Arial" w:hAnsi="Arial" w:cs="Arial"/>
        </w:rPr>
        <w:tab/>
        <w:t xml:space="preserve"> Abstain: None</w:t>
      </w:r>
    </w:p>
    <w:p w:rsidR="00C84DC4" w:rsidRPr="008254E4" w:rsidRDefault="00C84DC4" w:rsidP="00C84DC4">
      <w:pPr>
        <w:spacing w:after="0" w:line="240" w:lineRule="auto"/>
        <w:rPr>
          <w:rFonts w:ascii="Arial" w:hAnsi="Arial" w:cs="Arial"/>
        </w:rPr>
      </w:pPr>
      <w:r w:rsidRPr="008254E4">
        <w:rPr>
          <w:rFonts w:ascii="Arial" w:hAnsi="Arial" w:cs="Arial"/>
        </w:rPr>
        <w:tab/>
        <w:t xml:space="preserve"> Absent: S. MacDonald</w:t>
      </w:r>
    </w:p>
    <w:p w:rsidR="00FB4BED" w:rsidRPr="008254E4" w:rsidRDefault="00123D1A" w:rsidP="00C84DC4">
      <w:pPr>
        <w:pStyle w:val="NoSpacing"/>
        <w:ind w:firstLine="720"/>
        <w:rPr>
          <w:rFonts w:ascii="Arial" w:hAnsi="Arial" w:cs="Arial"/>
        </w:rPr>
      </w:pPr>
      <w:r w:rsidRPr="008254E4">
        <w:rPr>
          <w:rFonts w:ascii="Arial" w:hAnsi="Arial" w:cs="Arial"/>
        </w:rPr>
        <w:t>________________</w:t>
      </w:r>
    </w:p>
    <w:p w:rsidR="00123D1A" w:rsidRPr="008254E4" w:rsidRDefault="00123D1A" w:rsidP="00FB4BED">
      <w:pPr>
        <w:pStyle w:val="NoSpacing"/>
        <w:rPr>
          <w:rFonts w:ascii="Arial" w:hAnsi="Arial" w:cs="Arial"/>
        </w:rPr>
      </w:pPr>
    </w:p>
    <w:p w:rsidR="00123D1A" w:rsidRPr="008254E4" w:rsidRDefault="00123D1A" w:rsidP="00FB4BED">
      <w:pPr>
        <w:pStyle w:val="NoSpacing"/>
        <w:rPr>
          <w:rFonts w:ascii="Arial" w:hAnsi="Arial" w:cs="Arial"/>
        </w:rPr>
      </w:pPr>
      <w:r w:rsidRPr="008254E4">
        <w:rPr>
          <w:rFonts w:ascii="Arial" w:hAnsi="Arial" w:cs="Arial"/>
        </w:rPr>
        <w:t>Conant, E. Case #1076</w:t>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00A57B65" w:rsidRPr="008254E4">
        <w:rPr>
          <w:rFonts w:ascii="Arial" w:hAnsi="Arial" w:cs="Arial"/>
        </w:rPr>
        <w:t xml:space="preserve">  </w:t>
      </w:r>
      <w:r w:rsidRPr="008254E4">
        <w:rPr>
          <w:rFonts w:ascii="Arial" w:hAnsi="Arial" w:cs="Arial"/>
        </w:rPr>
        <w:t>Area Variance</w:t>
      </w:r>
    </w:p>
    <w:p w:rsidR="00123D1A" w:rsidRPr="008254E4" w:rsidRDefault="00123D1A" w:rsidP="00FB4BED">
      <w:pPr>
        <w:pStyle w:val="NoSpacing"/>
        <w:rPr>
          <w:rFonts w:ascii="Arial" w:hAnsi="Arial" w:cs="Arial"/>
        </w:rPr>
      </w:pPr>
      <w:r w:rsidRPr="008254E4">
        <w:rPr>
          <w:rFonts w:ascii="Arial" w:hAnsi="Arial" w:cs="Arial"/>
        </w:rPr>
        <w:t>TM# 139.-1-35.2 &amp; 35.1</w:t>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00A57B65" w:rsidRPr="008254E4">
        <w:rPr>
          <w:rFonts w:ascii="Arial" w:hAnsi="Arial" w:cs="Arial"/>
        </w:rPr>
        <w:t>163 &amp; 175</w:t>
      </w:r>
      <w:r w:rsidRPr="008254E4">
        <w:rPr>
          <w:rFonts w:ascii="Arial" w:hAnsi="Arial" w:cs="Arial"/>
        </w:rPr>
        <w:t xml:space="preserve"> Wilton Road</w:t>
      </w:r>
    </w:p>
    <w:p w:rsidR="00D9340A" w:rsidRPr="008254E4" w:rsidRDefault="00D9340A" w:rsidP="00FB4BED">
      <w:pPr>
        <w:pStyle w:val="NoSpacing"/>
        <w:rPr>
          <w:rFonts w:ascii="Arial" w:hAnsi="Arial" w:cs="Arial"/>
          <w:b/>
          <w:bCs/>
        </w:rPr>
      </w:pPr>
    </w:p>
    <w:p w:rsidR="00123D1A" w:rsidRPr="008254E4" w:rsidRDefault="00123D1A" w:rsidP="00FB4BED">
      <w:pPr>
        <w:pStyle w:val="NoSpacing"/>
        <w:rPr>
          <w:rFonts w:ascii="Arial" w:hAnsi="Arial" w:cs="Arial"/>
        </w:rPr>
      </w:pPr>
      <w:r w:rsidRPr="008254E4">
        <w:rPr>
          <w:rFonts w:ascii="Arial" w:hAnsi="Arial" w:cs="Arial"/>
        </w:rPr>
        <w:tab/>
        <w:t>Elizabeth Conant is present.</w:t>
      </w:r>
      <w:r w:rsidR="0091732E" w:rsidRPr="008254E4">
        <w:rPr>
          <w:rFonts w:ascii="Arial" w:hAnsi="Arial" w:cs="Arial"/>
        </w:rPr>
        <w:t xml:space="preserve">  D. Eskoff states that this project is in LDR (Low Density Residential) District.  </w:t>
      </w:r>
      <w:r w:rsidR="00862CE6" w:rsidRPr="008254E4">
        <w:rPr>
          <w:rFonts w:ascii="Arial" w:hAnsi="Arial" w:cs="Arial"/>
        </w:rPr>
        <w:t>E. Conant states that her father became the director of the performanc</w:t>
      </w:r>
      <w:r w:rsidR="006F38CC" w:rsidRPr="008254E4">
        <w:rPr>
          <w:rFonts w:ascii="Arial" w:hAnsi="Arial" w:cs="Arial"/>
        </w:rPr>
        <w:t xml:space="preserve">e </w:t>
      </w:r>
      <w:r w:rsidR="00862CE6" w:rsidRPr="008254E4">
        <w:rPr>
          <w:rFonts w:ascii="Arial" w:hAnsi="Arial" w:cs="Arial"/>
        </w:rPr>
        <w:t>venue in</w:t>
      </w:r>
      <w:r w:rsidR="006F38CC" w:rsidRPr="008254E4">
        <w:rPr>
          <w:rFonts w:ascii="Arial" w:hAnsi="Arial" w:cs="Arial"/>
        </w:rPr>
        <w:t xml:space="preserve"> </w:t>
      </w:r>
      <w:r w:rsidR="00862CE6" w:rsidRPr="008254E4">
        <w:rPr>
          <w:rFonts w:ascii="Arial" w:hAnsi="Arial" w:cs="Arial"/>
        </w:rPr>
        <w:t>1974 after his retirement s</w:t>
      </w:r>
      <w:r w:rsidR="00B03D75" w:rsidRPr="008254E4">
        <w:rPr>
          <w:rFonts w:ascii="Arial" w:hAnsi="Arial" w:cs="Arial"/>
        </w:rPr>
        <w:t>he</w:t>
      </w:r>
      <w:r w:rsidR="00862CE6" w:rsidRPr="008254E4">
        <w:rPr>
          <w:rFonts w:ascii="Arial" w:hAnsi="Arial" w:cs="Arial"/>
        </w:rPr>
        <w:t xml:space="preserve"> became the director.  Now they are dismantling the business and put it back on the tax roll and sell</w:t>
      </w:r>
      <w:r w:rsidR="00B03D75" w:rsidRPr="008254E4">
        <w:rPr>
          <w:rFonts w:ascii="Arial" w:hAnsi="Arial" w:cs="Arial"/>
        </w:rPr>
        <w:t>ing</w:t>
      </w:r>
      <w:r w:rsidR="00862CE6" w:rsidRPr="008254E4">
        <w:rPr>
          <w:rFonts w:ascii="Arial" w:hAnsi="Arial" w:cs="Arial"/>
        </w:rPr>
        <w:t xml:space="preserve"> it. She is looking to subdivide the parcel so that he</w:t>
      </w:r>
      <w:r w:rsidR="00B03D75" w:rsidRPr="008254E4">
        <w:rPr>
          <w:rFonts w:ascii="Arial" w:hAnsi="Arial" w:cs="Arial"/>
        </w:rPr>
        <w:t>r</w:t>
      </w:r>
      <w:r w:rsidR="00862CE6" w:rsidRPr="008254E4">
        <w:rPr>
          <w:rFonts w:ascii="Arial" w:hAnsi="Arial" w:cs="Arial"/>
        </w:rPr>
        <w:t xml:space="preserve"> mother has her own driveway. </w:t>
      </w:r>
      <w:r w:rsidR="006F38CC" w:rsidRPr="008254E4">
        <w:rPr>
          <w:rFonts w:ascii="Arial" w:hAnsi="Arial" w:cs="Arial"/>
        </w:rPr>
        <w:t xml:space="preserve">One of the buildings dates back to the early 1800’s. </w:t>
      </w:r>
      <w:r w:rsidR="00862CE6" w:rsidRPr="008254E4">
        <w:rPr>
          <w:rFonts w:ascii="Arial" w:hAnsi="Arial" w:cs="Arial"/>
        </w:rPr>
        <w:t>D. Eskoff states that this is pre-existing from the current zoning.  She explains th</w:t>
      </w:r>
      <w:r w:rsidR="006F38CC" w:rsidRPr="008254E4">
        <w:rPr>
          <w:rFonts w:ascii="Arial" w:hAnsi="Arial" w:cs="Arial"/>
        </w:rPr>
        <w:t xml:space="preserve">at this an area variance request involving subdivision and </w:t>
      </w:r>
      <w:r w:rsidR="00862CE6" w:rsidRPr="008254E4">
        <w:rPr>
          <w:rFonts w:ascii="Arial" w:hAnsi="Arial" w:cs="Arial"/>
        </w:rPr>
        <w:t xml:space="preserve">will need to </w:t>
      </w:r>
      <w:r w:rsidR="006F38CC" w:rsidRPr="008254E4">
        <w:rPr>
          <w:rFonts w:ascii="Arial" w:hAnsi="Arial" w:cs="Arial"/>
        </w:rPr>
        <w:t xml:space="preserve">be referred to </w:t>
      </w:r>
      <w:r w:rsidR="00862CE6" w:rsidRPr="008254E4">
        <w:rPr>
          <w:rFonts w:ascii="Arial" w:hAnsi="Arial" w:cs="Arial"/>
        </w:rPr>
        <w:t xml:space="preserve">the Planning Board for an Advisory Opinion then it will come back in front of the ZBA.  </w:t>
      </w:r>
      <w:r w:rsidR="001E0E7A" w:rsidRPr="008254E4">
        <w:rPr>
          <w:rFonts w:ascii="Arial" w:hAnsi="Arial" w:cs="Arial"/>
        </w:rPr>
        <w:t xml:space="preserve">E. Conant asks how does she </w:t>
      </w:r>
      <w:r w:rsidR="006F38CC" w:rsidRPr="008254E4">
        <w:rPr>
          <w:rFonts w:ascii="Arial" w:hAnsi="Arial" w:cs="Arial"/>
        </w:rPr>
        <w:t>get</w:t>
      </w:r>
      <w:r w:rsidR="001E0E7A" w:rsidRPr="008254E4">
        <w:rPr>
          <w:rFonts w:ascii="Arial" w:hAnsi="Arial" w:cs="Arial"/>
        </w:rPr>
        <w:t xml:space="preserve"> on the docket for the Planning Board.   D. Eskoff states that they will </w:t>
      </w:r>
      <w:r w:rsidR="006F38CC" w:rsidRPr="008254E4">
        <w:rPr>
          <w:rFonts w:ascii="Arial" w:hAnsi="Arial" w:cs="Arial"/>
        </w:rPr>
        <w:t>refer this but</w:t>
      </w:r>
      <w:r w:rsidR="001E0E7A" w:rsidRPr="008254E4">
        <w:rPr>
          <w:rFonts w:ascii="Arial" w:hAnsi="Arial" w:cs="Arial"/>
        </w:rPr>
        <w:t xml:space="preserve"> she is not sure of their schedule.  E. Conant states that it could be October before she gets back on the ZBA docket.  D. Eskoff states</w:t>
      </w:r>
      <w:r w:rsidR="006F38CC" w:rsidRPr="008254E4">
        <w:rPr>
          <w:rFonts w:ascii="Arial" w:hAnsi="Arial" w:cs="Arial"/>
        </w:rPr>
        <w:t xml:space="preserve"> yes but</w:t>
      </w:r>
      <w:r w:rsidR="001E0E7A" w:rsidRPr="008254E4">
        <w:rPr>
          <w:rFonts w:ascii="Arial" w:hAnsi="Arial" w:cs="Arial"/>
        </w:rPr>
        <w:t xml:space="preserve"> you will be ahead </w:t>
      </w:r>
      <w:r w:rsidR="006F38CC" w:rsidRPr="008254E4">
        <w:rPr>
          <w:rFonts w:ascii="Arial" w:hAnsi="Arial" w:cs="Arial"/>
        </w:rPr>
        <w:t xml:space="preserve">with </w:t>
      </w:r>
      <w:r w:rsidR="001E0E7A" w:rsidRPr="008254E4">
        <w:rPr>
          <w:rFonts w:ascii="Arial" w:hAnsi="Arial" w:cs="Arial"/>
        </w:rPr>
        <w:t>the Planning Board</w:t>
      </w:r>
      <w:r w:rsidR="006F38CC" w:rsidRPr="008254E4">
        <w:rPr>
          <w:rFonts w:ascii="Arial" w:hAnsi="Arial" w:cs="Arial"/>
        </w:rPr>
        <w:t xml:space="preserve">.  </w:t>
      </w:r>
      <w:r w:rsidR="001E0E7A" w:rsidRPr="008254E4">
        <w:rPr>
          <w:rFonts w:ascii="Arial" w:hAnsi="Arial" w:cs="Arial"/>
        </w:rPr>
        <w:t xml:space="preserve">D. Eskoff states if she can provide letters from the neighbors in favor of this project </w:t>
      </w:r>
      <w:r w:rsidR="006F38CC" w:rsidRPr="008254E4">
        <w:rPr>
          <w:rFonts w:ascii="Arial" w:hAnsi="Arial" w:cs="Arial"/>
        </w:rPr>
        <w:t xml:space="preserve">this can </w:t>
      </w:r>
      <w:r w:rsidR="001E0E7A" w:rsidRPr="008254E4">
        <w:rPr>
          <w:rFonts w:ascii="Arial" w:hAnsi="Arial" w:cs="Arial"/>
        </w:rPr>
        <w:t>help</w:t>
      </w:r>
      <w:r w:rsidR="006F38CC" w:rsidRPr="008254E4">
        <w:rPr>
          <w:rFonts w:ascii="Arial" w:hAnsi="Arial" w:cs="Arial"/>
        </w:rPr>
        <w:t xml:space="preserve"> at </w:t>
      </w:r>
      <w:r w:rsidR="001E0E7A" w:rsidRPr="008254E4">
        <w:rPr>
          <w:rFonts w:ascii="Arial" w:hAnsi="Arial" w:cs="Arial"/>
        </w:rPr>
        <w:t>the ZBA</w:t>
      </w:r>
      <w:r w:rsidR="006F38CC" w:rsidRPr="008254E4">
        <w:rPr>
          <w:rFonts w:ascii="Arial" w:hAnsi="Arial" w:cs="Arial"/>
        </w:rPr>
        <w:t xml:space="preserve"> though</w:t>
      </w:r>
      <w:r w:rsidR="001E0E7A" w:rsidRPr="008254E4">
        <w:rPr>
          <w:rFonts w:ascii="Arial" w:hAnsi="Arial" w:cs="Arial"/>
        </w:rPr>
        <w:t xml:space="preserve"> it does not necessarily make the ZBA’s decision.  K. Taub states they she wants to keep the Studio on another lot.  E. Conant states yes, she is looking to configure the space. </w:t>
      </w:r>
    </w:p>
    <w:p w:rsidR="00C84DC4" w:rsidRPr="008254E4" w:rsidRDefault="00C84DC4" w:rsidP="00FB4BED">
      <w:pPr>
        <w:pStyle w:val="NoSpacing"/>
        <w:rPr>
          <w:rFonts w:ascii="Arial" w:hAnsi="Arial" w:cs="Arial"/>
        </w:rPr>
      </w:pPr>
    </w:p>
    <w:p w:rsidR="00C84DC4" w:rsidRPr="008254E4" w:rsidRDefault="00C84DC4" w:rsidP="00C84DC4">
      <w:pPr>
        <w:spacing w:after="0" w:line="240" w:lineRule="auto"/>
        <w:rPr>
          <w:rFonts w:ascii="Arial" w:hAnsi="Arial" w:cs="Arial"/>
        </w:rPr>
      </w:pPr>
      <w:r w:rsidRPr="008254E4">
        <w:rPr>
          <w:rFonts w:ascii="Arial" w:hAnsi="Arial" w:cs="Arial"/>
        </w:rPr>
        <w:t>MOTION: T. Flynn</w:t>
      </w:r>
    </w:p>
    <w:p w:rsidR="00C84DC4" w:rsidRPr="008254E4" w:rsidRDefault="00C84DC4" w:rsidP="00C84DC4">
      <w:pPr>
        <w:spacing w:after="0" w:line="240" w:lineRule="auto"/>
        <w:rPr>
          <w:rFonts w:ascii="Arial" w:hAnsi="Arial" w:cs="Arial"/>
        </w:rPr>
      </w:pPr>
      <w:r w:rsidRPr="008254E4">
        <w:rPr>
          <w:rFonts w:ascii="Arial" w:hAnsi="Arial" w:cs="Arial"/>
        </w:rPr>
        <w:t>SECOND: K. Taub</w:t>
      </w:r>
    </w:p>
    <w:p w:rsidR="00C84DC4" w:rsidRPr="008254E4" w:rsidRDefault="00C84DC4" w:rsidP="00C84DC4">
      <w:pPr>
        <w:spacing w:after="0" w:line="240" w:lineRule="auto"/>
        <w:rPr>
          <w:rFonts w:ascii="Arial" w:hAnsi="Arial" w:cs="Arial"/>
          <w:b/>
          <w:bCs/>
        </w:rPr>
      </w:pPr>
    </w:p>
    <w:p w:rsidR="00C84DC4" w:rsidRPr="008254E4" w:rsidRDefault="00C84DC4" w:rsidP="00C84DC4">
      <w:pPr>
        <w:spacing w:after="0" w:line="240" w:lineRule="auto"/>
        <w:rPr>
          <w:rFonts w:ascii="Arial" w:hAnsi="Arial" w:cs="Arial"/>
        </w:rPr>
      </w:pPr>
      <w:r w:rsidRPr="008254E4">
        <w:rPr>
          <w:rFonts w:ascii="Arial" w:hAnsi="Arial" w:cs="Arial"/>
          <w:b/>
          <w:bCs/>
        </w:rPr>
        <w:t>RESOLVED</w:t>
      </w:r>
      <w:r w:rsidRPr="008254E4">
        <w:rPr>
          <w:rFonts w:ascii="Arial" w:hAnsi="Arial" w:cs="Arial"/>
        </w:rPr>
        <w:t xml:space="preserve">, an Application for Area Variance has been submitted to the Town of Greenfield Zoning Board of Appeals by E. Conant involving properties located at 163 and 175 Wilton Gansevoort Road (LDR), </w:t>
      </w:r>
      <w:bookmarkStart w:id="2" w:name="_Hlk173872414"/>
      <w:r w:rsidRPr="008254E4">
        <w:rPr>
          <w:rFonts w:ascii="Arial" w:hAnsi="Arial" w:cs="Arial"/>
        </w:rPr>
        <w:t xml:space="preserve">TM# </w:t>
      </w:r>
      <w:r w:rsidRPr="008254E4">
        <w:rPr>
          <w:rFonts w:ascii="Arial" w:hAnsi="Arial" w:cs="Arial"/>
          <w:color w:val="000000"/>
          <w:shd w:val="clear" w:color="auto" w:fill="FFFFFF"/>
        </w:rPr>
        <w:t>139.-1-35.1 and TM# 139.-1-35.2</w:t>
      </w:r>
      <w:bookmarkEnd w:id="2"/>
      <w:r w:rsidRPr="008254E4">
        <w:rPr>
          <w:rFonts w:ascii="Arial" w:hAnsi="Arial" w:cs="Arial"/>
        </w:rPr>
        <w:t xml:space="preserve">, ZBA Case #1076. This proposed project requires Subdivision approval by the Town of Greenfield Planning Board under Greenfield Town Code. The Zoning Board of Appeals hereby refers this Application to the Town </w:t>
      </w:r>
      <w:r w:rsidRPr="008254E4">
        <w:rPr>
          <w:rFonts w:ascii="Arial" w:hAnsi="Arial" w:cs="Arial"/>
        </w:rPr>
        <w:lastRenderedPageBreak/>
        <w:t>of Greenfield Planning Board for an Advisory Opinion under Greenfield Town Code §105-84 (C)(1) requesting the Planning Board’s opinion on the potential for Subdivision of this property.</w:t>
      </w:r>
    </w:p>
    <w:p w:rsidR="00C84DC4" w:rsidRPr="008254E4" w:rsidRDefault="00C84DC4" w:rsidP="00C84DC4">
      <w:pPr>
        <w:spacing w:after="0" w:line="240" w:lineRule="auto"/>
        <w:rPr>
          <w:rFonts w:ascii="Arial" w:hAnsi="Arial" w:cs="Arial"/>
          <w:b/>
          <w:bCs/>
        </w:rPr>
      </w:pPr>
    </w:p>
    <w:p w:rsidR="00C84DC4" w:rsidRPr="008254E4" w:rsidRDefault="00C84DC4" w:rsidP="00C84DC4">
      <w:pPr>
        <w:spacing w:after="0" w:line="240" w:lineRule="auto"/>
        <w:rPr>
          <w:rFonts w:ascii="Arial" w:hAnsi="Arial" w:cs="Arial"/>
        </w:rPr>
      </w:pPr>
      <w:r w:rsidRPr="008254E4">
        <w:rPr>
          <w:rFonts w:ascii="Arial" w:hAnsi="Arial" w:cs="Arial"/>
          <w:b/>
          <w:bCs/>
        </w:rPr>
        <w:t>BE IT FUTHER RESOLVED</w:t>
      </w:r>
      <w:r w:rsidRPr="008254E4">
        <w:rPr>
          <w:rFonts w:ascii="Arial" w:hAnsi="Arial" w:cs="Arial"/>
        </w:rPr>
        <w:t>, that the Town of Greenfield Zoning Board of Appeals hereby tables this Application for Area Variance pending the receipt of the Advisory Opinion by the Town of Greenfield Planning Board for this Application, and</w:t>
      </w:r>
    </w:p>
    <w:p w:rsidR="00C84DC4" w:rsidRPr="008254E4" w:rsidRDefault="00C84DC4" w:rsidP="00C84DC4">
      <w:pPr>
        <w:spacing w:after="0" w:line="240" w:lineRule="auto"/>
        <w:rPr>
          <w:rFonts w:ascii="Arial" w:hAnsi="Arial" w:cs="Arial"/>
        </w:rPr>
      </w:pPr>
    </w:p>
    <w:p w:rsidR="00C84DC4" w:rsidRPr="008254E4" w:rsidRDefault="00C84DC4" w:rsidP="00C84DC4">
      <w:pPr>
        <w:spacing w:after="0" w:line="240" w:lineRule="auto"/>
        <w:rPr>
          <w:rFonts w:ascii="Arial" w:hAnsi="Arial" w:cs="Arial"/>
        </w:rPr>
      </w:pPr>
      <w:r w:rsidRPr="008254E4">
        <w:rPr>
          <w:rFonts w:ascii="Arial" w:hAnsi="Arial" w:cs="Arial"/>
          <w:b/>
          <w:bCs/>
        </w:rPr>
        <w:t>BE IT FURHTER RESOLVED</w:t>
      </w:r>
      <w:r w:rsidRPr="008254E4">
        <w:rPr>
          <w:rFonts w:ascii="Arial" w:hAnsi="Arial" w:cs="Arial"/>
        </w:rPr>
        <w:t>, that the Applicant shall submit the following information to the Zoning Board of Appeals prior to any further review of this Application by the Zoning Board of Appeals:</w:t>
      </w:r>
    </w:p>
    <w:p w:rsidR="00C84DC4" w:rsidRPr="008254E4" w:rsidRDefault="00C84DC4" w:rsidP="00C84DC4">
      <w:pPr>
        <w:spacing w:after="0" w:line="240" w:lineRule="auto"/>
        <w:rPr>
          <w:rFonts w:ascii="Arial" w:hAnsi="Arial" w:cs="Arial"/>
        </w:rPr>
      </w:pPr>
    </w:p>
    <w:p w:rsidR="00C84DC4" w:rsidRPr="008254E4" w:rsidRDefault="00C84DC4" w:rsidP="00C84DC4">
      <w:pPr>
        <w:spacing w:after="0" w:line="240" w:lineRule="auto"/>
        <w:rPr>
          <w:rFonts w:ascii="Arial" w:hAnsi="Arial" w:cs="Arial"/>
        </w:rPr>
      </w:pPr>
      <w:bookmarkStart w:id="3" w:name="_Hlk150293154"/>
      <w:r w:rsidRPr="008254E4">
        <w:rPr>
          <w:rFonts w:ascii="Arial" w:hAnsi="Arial" w:cs="Arial"/>
          <w:u w:val="single"/>
        </w:rPr>
        <w:t>Seven (7) Copies of</w:t>
      </w:r>
      <w:r w:rsidRPr="008254E4">
        <w:rPr>
          <w:rFonts w:ascii="Arial" w:hAnsi="Arial" w:cs="Arial"/>
        </w:rPr>
        <w:t>:</w:t>
      </w:r>
    </w:p>
    <w:p w:rsidR="00C84DC4" w:rsidRPr="008254E4" w:rsidRDefault="00C84DC4" w:rsidP="00C84DC4">
      <w:pPr>
        <w:numPr>
          <w:ilvl w:val="0"/>
          <w:numId w:val="2"/>
        </w:numPr>
        <w:spacing w:after="0" w:line="240" w:lineRule="auto"/>
        <w:rPr>
          <w:rFonts w:ascii="Arial" w:hAnsi="Arial" w:cs="Arial"/>
        </w:rPr>
      </w:pPr>
      <w:r w:rsidRPr="008254E4">
        <w:rPr>
          <w:rFonts w:ascii="Arial" w:hAnsi="Arial" w:cs="Arial"/>
        </w:rPr>
        <w:t>Any information that may be requested and submitted to the Town of Greenfield Planning Board during their Advisory Opinion review of this proposed project.</w:t>
      </w:r>
      <w:bookmarkEnd w:id="3"/>
    </w:p>
    <w:p w:rsidR="00C84DC4" w:rsidRPr="008254E4" w:rsidRDefault="00C84DC4" w:rsidP="00C84DC4">
      <w:pPr>
        <w:spacing w:after="0" w:line="240" w:lineRule="auto"/>
        <w:rPr>
          <w:rFonts w:ascii="Arial" w:hAnsi="Arial" w:cs="Arial"/>
        </w:rPr>
      </w:pPr>
    </w:p>
    <w:p w:rsidR="00C84DC4" w:rsidRPr="008254E4" w:rsidRDefault="00C84DC4" w:rsidP="00C84DC4">
      <w:pPr>
        <w:spacing w:after="0" w:line="240" w:lineRule="auto"/>
        <w:rPr>
          <w:rFonts w:ascii="Arial" w:hAnsi="Arial" w:cs="Arial"/>
        </w:rPr>
      </w:pPr>
      <w:r w:rsidRPr="008254E4">
        <w:rPr>
          <w:rFonts w:ascii="Arial" w:hAnsi="Arial" w:cs="Arial"/>
        </w:rPr>
        <w:t>VOTE:  Ayes: D. Eskoff, K. Taub, T. Flynn, B. Etson and J. Pollard</w:t>
      </w:r>
    </w:p>
    <w:p w:rsidR="00C84DC4" w:rsidRPr="008254E4" w:rsidRDefault="00C84DC4" w:rsidP="00C84DC4">
      <w:pPr>
        <w:spacing w:after="0" w:line="240" w:lineRule="auto"/>
        <w:rPr>
          <w:rFonts w:ascii="Arial" w:hAnsi="Arial" w:cs="Arial"/>
        </w:rPr>
      </w:pPr>
      <w:r w:rsidRPr="008254E4">
        <w:rPr>
          <w:rFonts w:ascii="Arial" w:hAnsi="Arial" w:cs="Arial"/>
        </w:rPr>
        <w:tab/>
        <w:t xml:space="preserve"> Noes: None</w:t>
      </w:r>
    </w:p>
    <w:p w:rsidR="00C84DC4" w:rsidRPr="008254E4" w:rsidRDefault="00C84DC4" w:rsidP="00C84DC4">
      <w:pPr>
        <w:spacing w:after="0" w:line="240" w:lineRule="auto"/>
        <w:rPr>
          <w:rFonts w:ascii="Arial" w:hAnsi="Arial" w:cs="Arial"/>
        </w:rPr>
      </w:pPr>
      <w:r w:rsidRPr="008254E4">
        <w:rPr>
          <w:rFonts w:ascii="Arial" w:hAnsi="Arial" w:cs="Arial"/>
        </w:rPr>
        <w:tab/>
        <w:t xml:space="preserve"> Abstain: None</w:t>
      </w:r>
    </w:p>
    <w:p w:rsidR="001E0E7A" w:rsidRPr="008254E4" w:rsidRDefault="00C84DC4" w:rsidP="001E0E7A">
      <w:pPr>
        <w:spacing w:after="0" w:line="240" w:lineRule="auto"/>
        <w:rPr>
          <w:rFonts w:ascii="Arial" w:hAnsi="Arial" w:cs="Arial"/>
        </w:rPr>
      </w:pPr>
      <w:r w:rsidRPr="008254E4">
        <w:rPr>
          <w:rFonts w:ascii="Arial" w:hAnsi="Arial" w:cs="Arial"/>
        </w:rPr>
        <w:tab/>
        <w:t xml:space="preserve"> Absent: S. MacDonald</w:t>
      </w:r>
    </w:p>
    <w:p w:rsidR="00123D1A" w:rsidRPr="008254E4" w:rsidRDefault="00123D1A" w:rsidP="001E0E7A">
      <w:pPr>
        <w:spacing w:after="0" w:line="240" w:lineRule="auto"/>
        <w:ind w:firstLine="720"/>
        <w:rPr>
          <w:rFonts w:ascii="Arial" w:hAnsi="Arial" w:cs="Arial"/>
        </w:rPr>
      </w:pPr>
      <w:bookmarkStart w:id="4" w:name="_Hlk174371663"/>
      <w:r w:rsidRPr="008254E4">
        <w:rPr>
          <w:rFonts w:ascii="Arial" w:hAnsi="Arial" w:cs="Arial"/>
        </w:rPr>
        <w:t>_________________</w:t>
      </w:r>
      <w:bookmarkEnd w:id="4"/>
    </w:p>
    <w:p w:rsidR="001E0E7A" w:rsidRPr="008254E4" w:rsidRDefault="001E0E7A" w:rsidP="00FB4BED">
      <w:pPr>
        <w:pStyle w:val="NoSpacing"/>
        <w:rPr>
          <w:rFonts w:ascii="Arial" w:hAnsi="Arial" w:cs="Arial"/>
        </w:rPr>
      </w:pPr>
    </w:p>
    <w:p w:rsidR="00D9340A" w:rsidRPr="008254E4" w:rsidRDefault="00D9340A" w:rsidP="00FB4BED">
      <w:pPr>
        <w:pStyle w:val="NoSpacing"/>
        <w:rPr>
          <w:rFonts w:ascii="Arial" w:hAnsi="Arial" w:cs="Arial"/>
          <w:b/>
          <w:bCs/>
          <w:u w:val="single"/>
        </w:rPr>
      </w:pPr>
      <w:r w:rsidRPr="008254E4">
        <w:rPr>
          <w:rFonts w:ascii="Arial" w:hAnsi="Arial" w:cs="Arial"/>
          <w:b/>
          <w:bCs/>
          <w:u w:val="single"/>
        </w:rPr>
        <w:t>Correspondence</w:t>
      </w:r>
    </w:p>
    <w:p w:rsidR="00D9340A" w:rsidRPr="008254E4" w:rsidRDefault="00D9340A" w:rsidP="00FB4BED">
      <w:pPr>
        <w:pStyle w:val="NoSpacing"/>
        <w:rPr>
          <w:rFonts w:ascii="Arial" w:hAnsi="Arial" w:cs="Arial"/>
          <w:b/>
          <w:bCs/>
          <w:u w:val="single"/>
        </w:rPr>
      </w:pPr>
    </w:p>
    <w:p w:rsidR="00D9340A" w:rsidRPr="008254E4" w:rsidRDefault="00D9340A" w:rsidP="00A57B65">
      <w:pPr>
        <w:pStyle w:val="NoSpacing"/>
        <w:ind w:firstLine="720"/>
        <w:rPr>
          <w:rFonts w:ascii="Arial" w:hAnsi="Arial" w:cs="Arial"/>
        </w:rPr>
      </w:pPr>
      <w:r w:rsidRPr="008254E4">
        <w:rPr>
          <w:rFonts w:ascii="Arial" w:hAnsi="Arial" w:cs="Arial"/>
        </w:rPr>
        <w:t>None</w:t>
      </w:r>
    </w:p>
    <w:p w:rsidR="00D9340A" w:rsidRPr="008254E4" w:rsidRDefault="00D9340A" w:rsidP="00D9340A">
      <w:pPr>
        <w:pStyle w:val="NoSpacing"/>
        <w:ind w:firstLine="720"/>
        <w:rPr>
          <w:rFonts w:ascii="Arial" w:hAnsi="Arial" w:cs="Arial"/>
        </w:rPr>
      </w:pPr>
      <w:r w:rsidRPr="008254E4">
        <w:rPr>
          <w:rFonts w:ascii="Arial" w:hAnsi="Arial" w:cs="Arial"/>
        </w:rPr>
        <w:t>_________________</w:t>
      </w:r>
    </w:p>
    <w:p w:rsidR="00D9340A" w:rsidRPr="008254E4" w:rsidRDefault="00D9340A" w:rsidP="00D9340A">
      <w:pPr>
        <w:pStyle w:val="NoSpacing"/>
        <w:ind w:firstLine="720"/>
        <w:rPr>
          <w:rFonts w:ascii="Arial" w:hAnsi="Arial" w:cs="Arial"/>
        </w:rPr>
      </w:pPr>
    </w:p>
    <w:p w:rsidR="00D9340A" w:rsidRPr="008254E4" w:rsidRDefault="00FB4BED" w:rsidP="00D9340A">
      <w:pPr>
        <w:pStyle w:val="NoSpacing"/>
        <w:ind w:firstLine="720"/>
        <w:rPr>
          <w:rFonts w:ascii="Arial" w:hAnsi="Arial" w:cs="Arial"/>
        </w:rPr>
      </w:pPr>
      <w:r w:rsidRPr="008254E4">
        <w:rPr>
          <w:rFonts w:ascii="Arial" w:hAnsi="Arial" w:cs="Arial"/>
        </w:rPr>
        <w:t xml:space="preserve">Meeting adjourned at  </w:t>
      </w:r>
      <w:r w:rsidR="00E828F3" w:rsidRPr="008254E4">
        <w:rPr>
          <w:rFonts w:ascii="Arial" w:hAnsi="Arial" w:cs="Arial"/>
        </w:rPr>
        <w:t>8:15</w:t>
      </w:r>
      <w:r w:rsidRPr="008254E4">
        <w:rPr>
          <w:rFonts w:ascii="Arial" w:hAnsi="Arial" w:cs="Arial"/>
        </w:rPr>
        <w:t xml:space="preserve"> p.m.  All members in favor</w:t>
      </w:r>
      <w:r w:rsidR="00D9340A" w:rsidRPr="008254E4">
        <w:rPr>
          <w:rFonts w:ascii="Arial" w:hAnsi="Arial" w:cs="Arial"/>
        </w:rPr>
        <w:t>.</w:t>
      </w:r>
    </w:p>
    <w:p w:rsidR="00FB4BED" w:rsidRPr="008254E4" w:rsidRDefault="00FB4BED" w:rsidP="00FB4BED">
      <w:pPr>
        <w:pStyle w:val="NoSpacing"/>
        <w:rPr>
          <w:rFonts w:ascii="Arial" w:hAnsi="Arial" w:cs="Arial"/>
        </w:rPr>
      </w:pPr>
      <w:r w:rsidRPr="008254E4">
        <w:rPr>
          <w:rFonts w:ascii="Arial" w:hAnsi="Arial" w:cs="Arial"/>
        </w:rPr>
        <w:tab/>
        <w:t>________________</w:t>
      </w:r>
    </w:p>
    <w:p w:rsidR="00FB4BED" w:rsidRPr="008254E4" w:rsidRDefault="00FB4BED" w:rsidP="00FB4BED">
      <w:pPr>
        <w:pStyle w:val="NoSpacing"/>
        <w:rPr>
          <w:rFonts w:ascii="Arial" w:hAnsi="Arial" w:cs="Arial"/>
        </w:rPr>
      </w:pPr>
    </w:p>
    <w:p w:rsidR="00123D1A" w:rsidRPr="008254E4" w:rsidRDefault="00FB4BED" w:rsidP="00FB4BED">
      <w:pPr>
        <w:pStyle w:val="NoSpacing"/>
        <w:rPr>
          <w:rFonts w:ascii="Arial" w:hAnsi="Arial" w:cs="Arial"/>
        </w:rPr>
      </w:pP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00123D1A" w:rsidRPr="008254E4">
        <w:rPr>
          <w:rFonts w:ascii="Arial" w:hAnsi="Arial" w:cs="Arial"/>
        </w:rPr>
        <w:tab/>
      </w:r>
    </w:p>
    <w:p w:rsidR="00FB4BED" w:rsidRPr="008254E4" w:rsidRDefault="00FB4BED" w:rsidP="00123D1A">
      <w:pPr>
        <w:pStyle w:val="NoSpacing"/>
        <w:ind w:left="2880" w:firstLine="720"/>
        <w:rPr>
          <w:rFonts w:ascii="Arial" w:hAnsi="Arial" w:cs="Arial"/>
        </w:rPr>
      </w:pPr>
      <w:r w:rsidRPr="008254E4">
        <w:rPr>
          <w:rFonts w:ascii="Arial" w:hAnsi="Arial" w:cs="Arial"/>
        </w:rPr>
        <w:t>Respectfully submitted by,</w:t>
      </w:r>
    </w:p>
    <w:p w:rsidR="00FB4BED" w:rsidRPr="008254E4" w:rsidRDefault="00FB4BED" w:rsidP="00FB4BED">
      <w:pPr>
        <w:pStyle w:val="NoSpacing"/>
        <w:rPr>
          <w:rFonts w:ascii="Arial" w:hAnsi="Arial" w:cs="Arial"/>
        </w:rPr>
      </w:pPr>
    </w:p>
    <w:p w:rsidR="00FB4BED" w:rsidRPr="008254E4" w:rsidRDefault="00FB4BED" w:rsidP="00FB4BED">
      <w:pPr>
        <w:pStyle w:val="NoSpacing"/>
        <w:rPr>
          <w:rFonts w:ascii="Arial" w:hAnsi="Arial" w:cs="Arial"/>
        </w:rPr>
      </w:pPr>
    </w:p>
    <w:p w:rsidR="00FB4BED" w:rsidRPr="008254E4" w:rsidRDefault="00FB4BED" w:rsidP="00FB4BED">
      <w:pPr>
        <w:pStyle w:val="NoSpacing"/>
        <w:rPr>
          <w:rFonts w:ascii="Arial" w:hAnsi="Arial" w:cs="Arial"/>
        </w:rPr>
      </w:pPr>
    </w:p>
    <w:p w:rsidR="00FB4BED" w:rsidRPr="008254E4" w:rsidRDefault="00FB4BED" w:rsidP="00FB4BED">
      <w:pPr>
        <w:pStyle w:val="NoSpacing"/>
        <w:rPr>
          <w:rFonts w:ascii="Arial" w:hAnsi="Arial" w:cs="Arial"/>
        </w:rPr>
      </w:pP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t>Kimberley McMahon</w:t>
      </w:r>
    </w:p>
    <w:p w:rsidR="00FB4BED" w:rsidRPr="008254E4" w:rsidRDefault="00FB4BED" w:rsidP="00FB4BED">
      <w:pPr>
        <w:pStyle w:val="NoSpacing"/>
        <w:rPr>
          <w:rFonts w:ascii="Arial" w:hAnsi="Arial" w:cs="Arial"/>
        </w:rPr>
      </w:pP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t>Executive Secretary</w:t>
      </w:r>
    </w:p>
    <w:p w:rsidR="00FB4BED" w:rsidRPr="005934D8" w:rsidRDefault="00FB4BED" w:rsidP="00FB4BED">
      <w:pPr>
        <w:pStyle w:val="NoSpacing"/>
        <w:rPr>
          <w:rFonts w:ascii="Arial" w:hAnsi="Arial" w:cs="Arial"/>
        </w:rPr>
      </w:pP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Pr="008254E4">
        <w:rPr>
          <w:rFonts w:ascii="Arial" w:hAnsi="Arial" w:cs="Arial"/>
        </w:rPr>
        <w:tab/>
      </w:r>
      <w:r w:rsidR="00D9340A" w:rsidRPr="008254E4">
        <w:rPr>
          <w:rFonts w:ascii="Arial" w:hAnsi="Arial" w:cs="Arial"/>
        </w:rPr>
        <w:t>Zoning Board of Appeals</w:t>
      </w:r>
    </w:p>
    <w:p w:rsidR="00FB4BED" w:rsidRPr="005934D8" w:rsidRDefault="00FB4BED" w:rsidP="00FB4BED">
      <w:pPr>
        <w:rPr>
          <w:rFonts w:ascii="Arial" w:hAnsi="Arial" w:cs="Arial"/>
        </w:rPr>
      </w:pPr>
    </w:p>
    <w:p w:rsidR="0031300D" w:rsidRPr="005934D8" w:rsidRDefault="0031300D">
      <w:pPr>
        <w:rPr>
          <w:rFonts w:ascii="Arial" w:hAnsi="Arial" w:cs="Arial"/>
        </w:rPr>
      </w:pPr>
    </w:p>
    <w:sectPr w:rsidR="0031300D" w:rsidRPr="005934D8">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5F" w:rsidRDefault="004B7B5F" w:rsidP="00B03D75">
      <w:pPr>
        <w:spacing w:after="0" w:line="240" w:lineRule="auto"/>
      </w:pPr>
      <w:r>
        <w:separator/>
      </w:r>
    </w:p>
  </w:endnote>
  <w:endnote w:type="continuationSeparator" w:id="0">
    <w:p w:rsidR="004B7B5F" w:rsidRDefault="004B7B5F" w:rsidP="00B03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5F" w:rsidRDefault="004B7B5F" w:rsidP="00B03D75">
      <w:pPr>
        <w:spacing w:after="0" w:line="240" w:lineRule="auto"/>
      </w:pPr>
      <w:r>
        <w:separator/>
      </w:r>
    </w:p>
  </w:footnote>
  <w:footnote w:type="continuationSeparator" w:id="0">
    <w:p w:rsidR="004B7B5F" w:rsidRDefault="004B7B5F" w:rsidP="00B03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D75" w:rsidRDefault="008C1F3D">
    <w:pPr>
      <w:pStyle w:val="Header"/>
    </w:pPr>
    <w:r>
      <w:rPr>
        <w:noProof/>
      </w:rPr>
      <w:pict w14:anchorId="7C9F0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620126" o:spid="_x0000_s2050" type="#_x0000_t136" style="position:absolute;margin-left:0;margin-top:0;width:412.4pt;height:247.45pt;rotation:315;z-index:-251655168;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916056"/>
      <w:docPartObj>
        <w:docPartGallery w:val="Page Numbers (Top of Page)"/>
        <w:docPartUnique/>
      </w:docPartObj>
    </w:sdtPr>
    <w:sdtEndPr>
      <w:rPr>
        <w:noProof/>
      </w:rPr>
    </w:sdtEndPr>
    <w:sdtContent>
      <w:p w:rsidR="00B03D75" w:rsidRDefault="00B03D7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03D75" w:rsidRDefault="008C1F3D">
    <w:pPr>
      <w:pStyle w:val="Header"/>
    </w:pPr>
    <w:r>
      <w:rPr>
        <w:noProof/>
      </w:rPr>
      <w:pict w14:anchorId="7C222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620127" o:spid="_x0000_s2051" type="#_x0000_t136" style="position:absolute;margin-left:0;margin-top:0;width:412.4pt;height:247.45pt;rotation:315;z-index:-25165312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D75" w:rsidRDefault="008C1F3D">
    <w:pPr>
      <w:pStyle w:val="Header"/>
    </w:pPr>
    <w:r>
      <w:rPr>
        <w:noProof/>
      </w:rPr>
      <w:pict w14:anchorId="453CF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620125" o:spid="_x0000_s2049" type="#_x0000_t136" style="position:absolute;margin-left:0;margin-top:0;width:412.4pt;height:247.45pt;rotation:315;z-index:-25165721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30C81"/>
    <w:multiLevelType w:val="hybridMultilevel"/>
    <w:tmpl w:val="B9D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E86086"/>
    <w:multiLevelType w:val="hybridMultilevel"/>
    <w:tmpl w:val="715A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ED"/>
    <w:rsid w:val="00092024"/>
    <w:rsid w:val="000A59AD"/>
    <w:rsid w:val="000C1B92"/>
    <w:rsid w:val="00123D1A"/>
    <w:rsid w:val="00133F5F"/>
    <w:rsid w:val="001449CB"/>
    <w:rsid w:val="001853BE"/>
    <w:rsid w:val="001E0E7A"/>
    <w:rsid w:val="001E5B5C"/>
    <w:rsid w:val="00265277"/>
    <w:rsid w:val="002724FB"/>
    <w:rsid w:val="002A262D"/>
    <w:rsid w:val="002C1BC3"/>
    <w:rsid w:val="0031300D"/>
    <w:rsid w:val="00315EBD"/>
    <w:rsid w:val="0034161D"/>
    <w:rsid w:val="00374AAD"/>
    <w:rsid w:val="003A1D41"/>
    <w:rsid w:val="00435E18"/>
    <w:rsid w:val="0044285E"/>
    <w:rsid w:val="00443DB7"/>
    <w:rsid w:val="004A1257"/>
    <w:rsid w:val="004B7B5F"/>
    <w:rsid w:val="005033C2"/>
    <w:rsid w:val="00506BBC"/>
    <w:rsid w:val="00507687"/>
    <w:rsid w:val="00530E4D"/>
    <w:rsid w:val="00544BAE"/>
    <w:rsid w:val="005934D8"/>
    <w:rsid w:val="00595E4B"/>
    <w:rsid w:val="00692589"/>
    <w:rsid w:val="006B78D1"/>
    <w:rsid w:val="006F38CC"/>
    <w:rsid w:val="00751875"/>
    <w:rsid w:val="00761E6C"/>
    <w:rsid w:val="00794135"/>
    <w:rsid w:val="008254E4"/>
    <w:rsid w:val="008336BF"/>
    <w:rsid w:val="00860044"/>
    <w:rsid w:val="00862CE6"/>
    <w:rsid w:val="00895453"/>
    <w:rsid w:val="008C1F3D"/>
    <w:rsid w:val="00900CCD"/>
    <w:rsid w:val="0091732E"/>
    <w:rsid w:val="0094538A"/>
    <w:rsid w:val="009A1CD6"/>
    <w:rsid w:val="009A45D2"/>
    <w:rsid w:val="009C2B9D"/>
    <w:rsid w:val="009D702A"/>
    <w:rsid w:val="00A450EE"/>
    <w:rsid w:val="00A53CDF"/>
    <w:rsid w:val="00A569D9"/>
    <w:rsid w:val="00A57B65"/>
    <w:rsid w:val="00A87584"/>
    <w:rsid w:val="00AC04A2"/>
    <w:rsid w:val="00AF1B9B"/>
    <w:rsid w:val="00B03D75"/>
    <w:rsid w:val="00B33A13"/>
    <w:rsid w:val="00BB2A18"/>
    <w:rsid w:val="00BB4010"/>
    <w:rsid w:val="00BD6ABA"/>
    <w:rsid w:val="00C84DC4"/>
    <w:rsid w:val="00C90EF0"/>
    <w:rsid w:val="00CF289F"/>
    <w:rsid w:val="00D136A4"/>
    <w:rsid w:val="00D42081"/>
    <w:rsid w:val="00D9340A"/>
    <w:rsid w:val="00DA3BAC"/>
    <w:rsid w:val="00DC0E03"/>
    <w:rsid w:val="00E71703"/>
    <w:rsid w:val="00E828F3"/>
    <w:rsid w:val="00F31EE0"/>
    <w:rsid w:val="00FB4BED"/>
    <w:rsid w:val="00FC29DE"/>
    <w:rsid w:val="00FC4F3E"/>
    <w:rsid w:val="00FD0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BED"/>
    <w:pPr>
      <w:spacing w:after="0" w:line="240" w:lineRule="auto"/>
    </w:pPr>
  </w:style>
  <w:style w:type="paragraph" w:styleId="ListParagraph">
    <w:name w:val="List Paragraph"/>
    <w:basedOn w:val="Normal"/>
    <w:uiPriority w:val="34"/>
    <w:qFormat/>
    <w:rsid w:val="00C84DC4"/>
    <w:pPr>
      <w:spacing w:after="160" w:line="259" w:lineRule="auto"/>
      <w:ind w:left="720"/>
      <w:contextualSpacing/>
    </w:pPr>
  </w:style>
  <w:style w:type="paragraph" w:styleId="Header">
    <w:name w:val="header"/>
    <w:basedOn w:val="Normal"/>
    <w:link w:val="HeaderChar"/>
    <w:uiPriority w:val="99"/>
    <w:unhideWhenUsed/>
    <w:rsid w:val="00B03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D75"/>
  </w:style>
  <w:style w:type="paragraph" w:styleId="Footer">
    <w:name w:val="footer"/>
    <w:basedOn w:val="Normal"/>
    <w:link w:val="FooterChar"/>
    <w:uiPriority w:val="99"/>
    <w:unhideWhenUsed/>
    <w:rsid w:val="00B03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A9DB2-C222-4BCE-A1DD-96EBCC7B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2024-08-21T12:01:00Z</dcterms:created>
  <dcterms:modified xsi:type="dcterms:W3CDTF">2024-08-21T12:01:00Z</dcterms:modified>
</cp:coreProperties>
</file>